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05" w:rsidRDefault="00285C05" w:rsidP="00285C05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Style w:val="a4"/>
          <w:rFonts w:ascii="Calibri" w:hAnsi="Calibri" w:cs="Calibri"/>
          <w:color w:val="000000"/>
          <w:sz w:val="28"/>
          <w:szCs w:val="28"/>
          <w:shd w:val="clear" w:color="auto" w:fill="FFFFFF"/>
        </w:rPr>
        <w:t>В преддверии Международного дня борьбы с коррупцией прокуратура Подгоренского района разъясняет положения действующего законодательства о противодействии коррупции</w:t>
      </w:r>
    </w:p>
    <w:p w:rsidR="00285C05" w:rsidRDefault="00285C05" w:rsidP="00285C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Ежегодно 9 декабря отмечается Международный день борьбы с коррупцией, поскольку именно в этот день в 2003 году в Мексике была открыта для подписания Конвенция ООН против коррупции. Россия в числе первых стран, подписавших Конвекцию.</w:t>
      </w:r>
    </w:p>
    <w:p w:rsidR="00285C05" w:rsidRDefault="00285C05" w:rsidP="00285C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В Резолюции Генеральной Ассамблеи ООН от 21.11.2003 № A/RES/58/4 отмечено в том числе, что Генеральная Ассамблея:</w:t>
      </w:r>
    </w:p>
    <w:p w:rsidR="00285C05" w:rsidRDefault="00285C05" w:rsidP="00285C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1) принимает Конвенцию ООН против коррупции, прилагаемую к настоящей Резолюции, и открывает ее для подписания на Политической конференции высокого уровня для подписания Конвенции, которая будет проведена в Мериде, Мексика, 9 - 11 декабря 2003 года в соответствии с Резолюцией 57/169;</w:t>
      </w:r>
    </w:p>
    <w:p w:rsidR="00285C05" w:rsidRDefault="00285C05" w:rsidP="00285C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2) постановляет, что для углубления понимания проблемы коррупции и роли Конвенции в предупреждении коррупции и борьбе с ней 9 декабря должно быть названо Международным днем борьбы с коррупцией.</w:t>
      </w:r>
    </w:p>
    <w:p w:rsidR="00285C05" w:rsidRDefault="00285C05" w:rsidP="00285C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Международный день борьбы с коррупцией отмечает население всех стран - участниц ООН, которые поставили свои подписи и ратифицировали Конвенцию ООН против коррупции. Поэтому 9 декабря во многих странах мира проходят демонстрации, встречи, конференции, семинары и другие мероприятия, приуроченные к Международному дню борьбы с коррупцией. Россия не исключение. Силами общественных организаций, представителей власти, правоохранительных структур и всех неравнодушных граждан во многих российских городах в этот день проводятся самые разные акции и мероприятия, печатаются листовки и плакаты, рассказывающие о вреде коррупции и методах борьбы с ней.</w:t>
      </w:r>
    </w:p>
    <w:p w:rsidR="00285C05" w:rsidRDefault="00285C05" w:rsidP="00285C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Согласно ст. 1 Федерального закона от 25.12.2008 № 273-ФЗ «О противодействии коррупции», коррупция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 том числе в интересах юридического лица.</w:t>
      </w:r>
    </w:p>
    <w:p w:rsidR="00285C05" w:rsidRDefault="00285C05" w:rsidP="00285C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Коррупция подрывает основы жизнедеятельности общества и государства, нарушает управляемость политическими, экономическими и социальными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>процессами, поэтому противодействие коррупции и преодоление ее являются приоритетными для любого государства, ослабление же борьбы с ней причинит невосполнимый ущерб репутации государства.</w:t>
      </w:r>
    </w:p>
    <w:p w:rsidR="00285C05" w:rsidRDefault="00285C05" w:rsidP="00285C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Важнейшая задача надзорной деятельности прокуроров - это своевременное предупреждение коррупционных правонарушений, выявление и устранение их причин и условий, минимизацию и ликвидацию последствий коррупционных правонарушений.</w:t>
      </w:r>
    </w:p>
    <w:p w:rsidR="00285C05" w:rsidRDefault="00285C05" w:rsidP="00285C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Уголовный кодекс Российской Федерации предусматривает наказание за преступления коррупционной направленности (за дачу взятки (ст. 291 УК РФ) и за получение взятки (ст. 290 УК РФ) – в виде лишения свободы на срок до пятнадцати лет со штрафом в размере до семидесятикратной суммы взятки; за посредничество во взяточничестве (ст. 291.1 УК РФ) - лишение свободы на срок до семи лет со штрафом в размере до тридцатикратной суммы взятки, за злоупотребление должностными полномочиями (ст. 285 УК РФ) - лишение свободы на срок до десяти лет с лишением права занимать определенные должности или заниматься определенной деятельностью на срок до трех лет) и др.</w:t>
      </w:r>
    </w:p>
    <w:p w:rsidR="00285C05" w:rsidRDefault="00285C05" w:rsidP="00285C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В связи с этим прокуратурой Подгоренского района на постоянной основе проводятся проверки по исполнению и соблюдению законодательства о противодействии коррупции, принимаются меры прокурорского реагирования.</w:t>
      </w:r>
    </w:p>
    <w:p w:rsidR="00285C05" w:rsidRDefault="00285C05" w:rsidP="00285C05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Граждане, общественные организации, располагающие информацией о коррупционных нарушениях также могут обращаться с заявлением в прокуратуру Подгоренского района, расположенную по адресу: Воронежская область, Подгоренский район, пгт. Подгоренский, ул. Вокзальная, д. 53 «а».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18"/>
    <w:rsid w:val="00285C05"/>
    <w:rsid w:val="0038733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20A00-414B-4983-89CB-E4656240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2023-05-22T07:27:00Z</dcterms:created>
  <dcterms:modified xsi:type="dcterms:W3CDTF">2023-05-22T07:27:00Z</dcterms:modified>
</cp:coreProperties>
</file>