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91" w:rsidRPr="009B4391" w:rsidRDefault="009B4391" w:rsidP="009B4391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after="100" w:afterAutospacing="1" w:line="240" w:lineRule="auto"/>
        <w:jc w:val="both"/>
        <w:outlineLvl w:val="2"/>
        <w:rPr>
          <w:rFonts w:ascii="Montserrat" w:eastAsia="Times New Roman" w:hAnsi="Montserrat" w:cs="Times New Roman"/>
          <w:b/>
          <w:bCs/>
          <w:color w:val="0263B2"/>
          <w:sz w:val="27"/>
          <w:szCs w:val="27"/>
          <w:lang w:eastAsia="ru-RU"/>
        </w:rPr>
      </w:pP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t>Ответственность за незаконный ввоз на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территорию страны наркотических средств и сильнодействующих веществ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Федеральным законом от 08.01.1998 № 3-ФЗ «О наркотических средствах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и психотропных веществах» запрещен свободный оборот наркотических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средств, психотропных веществ, а также их прекурсоров, а в отдельных случаях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ограничен в установленном законом порядке. За совершение преступлений в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сфере незаконного оборота наркотиков предусмотрена уголовная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ответственность.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Так, статьей 229.1 УК РФ предусмотрена ответственность за контрабанду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– незаконное перемещение через таможенную границу Таможенного союза либо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Государственную границу Российской Федерации наркотических средств;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психотропных веществ; прекурсоров (веществ, часто используемых при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изготовлении наркотических средств и психотропных веществ); аналогов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наркотических средств и психотропных веществ; растений или их частей,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содержащих наркотические средства, психотропные вещества или их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прекурсоры; инструментов или оборудования, находящихся под специальным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контролем и используемых для изготовления наркотических средств или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психотропных веществ.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 xml:space="preserve">Такое перемещение (ввоз и вывоз) признается 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lastRenderedPageBreak/>
        <w:t>незаконным, если оно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осуществляется вне установленных мест или в неустановленное время работы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таможенных органов, либо с сокрытием от таможенного контроля, либо с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недостоверным декларированием или недекларированием товаров, либо с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использованием документов, содержащих недостоверные сведения, и (или) с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использованием поддельных документов.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При этом если при совершении контрабанды лицо использует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подделанный им же официальный документ или печать, то его действия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квалифицируются как совокупность преступлений, предусмотренных ст. 229.1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УК РФ и ст. 327 УК РФ (подделка, изготовление или оборот поддельных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документов, государственных наград, штампов, печатей или бланков).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В зависимости от способа незаконного перемещения преступление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окончено с момента фактического пересечения таможенной границы либо с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момента представления недостоверной декларации или иного документа.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Получатель международного почтового отправления, содержащего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наркотики, если он, в частности, приискал, осуществил заказ, оплатил,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предоставил свои персональные данные, адрес, предусмотрел способы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получения и (или) сокрытия заказанного товара, подлежит ответственности как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lastRenderedPageBreak/>
        <w:t>исполнитель контрабанды.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Уголовная ответственность за совершение преступления,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предусмотренного ст. 229.1 УК РФ, наступает по достижении 16-летнего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возраста.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Совершение контрабанды наркотиков влечет лишение свободы на срок от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3 до 7 лет. В качестве дополнительных наказаний может быть назначен штраф в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размере до 1 млн рублей и ограничение свободы на срок до 1 года. При наличии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квалифицирующих признаков (например, особо крупный размер наркотиков)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наступает более строгая ответственность – вплоть до лишения свободы сроком</w:t>
      </w:r>
      <w:r w:rsidRPr="009B4391">
        <w:rPr>
          <w:rFonts w:ascii="Times New Roman" w:eastAsia="Times New Roman" w:hAnsi="Times New Roman" w:cs="Times New Roman"/>
          <w:b/>
          <w:bCs/>
          <w:color w:val="0263B2"/>
          <w:sz w:val="36"/>
          <w:szCs w:val="36"/>
          <w:lang w:eastAsia="ru-RU"/>
        </w:rPr>
        <w:br/>
        <w:t>до 20 лет.</w:t>
      </w:r>
    </w:p>
    <w:p w:rsidR="00E83A39" w:rsidRDefault="00E83A39"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65"/>
    <w:rsid w:val="009B4391"/>
    <w:rsid w:val="00E37D65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F5D86-33DB-4C8C-B0DE-E932811E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2023-05-22T07:21:00Z</dcterms:created>
  <dcterms:modified xsi:type="dcterms:W3CDTF">2023-05-22T07:21:00Z</dcterms:modified>
</cp:coreProperties>
</file>