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DF153D">
      <w:r>
        <w:rPr>
          <w:rStyle w:val="a3"/>
          <w:color w:val="212121"/>
          <w:sz w:val="39"/>
          <w:szCs w:val="39"/>
          <w:shd w:val="clear" w:color="auto" w:fill="FFFFFF"/>
        </w:rPr>
        <w:t>Прокуратурой Подгоренского района утвержден обвинительный акт и</w:t>
      </w:r>
      <w:r>
        <w:rPr>
          <w:b/>
          <w:bCs/>
          <w:color w:val="212121"/>
          <w:sz w:val="39"/>
          <w:szCs w:val="39"/>
          <w:shd w:val="clear" w:color="auto" w:fill="FFFFFF"/>
        </w:rPr>
        <w:br/>
      </w:r>
      <w:r>
        <w:rPr>
          <w:rStyle w:val="a3"/>
          <w:color w:val="212121"/>
          <w:sz w:val="39"/>
          <w:szCs w:val="39"/>
          <w:shd w:val="clear" w:color="auto" w:fill="FFFFFF"/>
        </w:rPr>
        <w:t>направлено уголовное дело в суд, по обвинению 34-х летнего жителя</w:t>
      </w:r>
      <w:r>
        <w:rPr>
          <w:b/>
          <w:bCs/>
          <w:color w:val="212121"/>
          <w:sz w:val="39"/>
          <w:szCs w:val="39"/>
          <w:shd w:val="clear" w:color="auto" w:fill="FFFFFF"/>
        </w:rPr>
        <w:br/>
      </w:r>
      <w:proofErr w:type="spellStart"/>
      <w:r>
        <w:rPr>
          <w:rStyle w:val="a3"/>
          <w:color w:val="212121"/>
          <w:sz w:val="39"/>
          <w:szCs w:val="39"/>
          <w:shd w:val="clear" w:color="auto" w:fill="FFFFFF"/>
        </w:rPr>
        <w:t>Лискинского</w:t>
      </w:r>
      <w:proofErr w:type="spellEnd"/>
      <w:r>
        <w:rPr>
          <w:rStyle w:val="a3"/>
          <w:color w:val="212121"/>
          <w:sz w:val="39"/>
          <w:szCs w:val="39"/>
          <w:shd w:val="clear" w:color="auto" w:fill="FFFFFF"/>
        </w:rPr>
        <w:t xml:space="preserve"> района Воронежской области и его супруги, по ч.2 ст.258 УК РФ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(незаконная охота группой лиц по предварительному сговору, с причинением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особо крупного ущерба), которые в ночное время 29.03.2022 на территории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Подгоренского района совместно, в нарушение требований законодательства об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охоте, в том числе без соответствующего разрешения на добычу охотничьих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ресурсов, вне отведенных мест, вне сроков осуществления охоты, с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 xml:space="preserve">использованием транспортного средства и </w:t>
      </w:r>
      <w:proofErr w:type="spellStart"/>
      <w:r>
        <w:rPr>
          <w:color w:val="212121"/>
          <w:sz w:val="39"/>
          <w:szCs w:val="39"/>
          <w:shd w:val="clear" w:color="auto" w:fill="FFFFFF"/>
        </w:rPr>
        <w:t>тепловизионных</w:t>
      </w:r>
      <w:proofErr w:type="spellEnd"/>
      <w:r>
        <w:rPr>
          <w:color w:val="212121"/>
          <w:sz w:val="39"/>
          <w:szCs w:val="39"/>
          <w:shd w:val="clear" w:color="auto" w:fill="FFFFFF"/>
        </w:rPr>
        <w:t xml:space="preserve"> технических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средств, незаконно добыли четыре особи косули, причинив ущерб животному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миру в сумме 160 000 рублей.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Наказание по ч.2 ст.258 УК РФ предусмотрено в виде лишения свободы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сроком до 5 лет, с лишением заниматься определенной деятельностью с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конфискацией орудий преступления и транспортного средства.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ED"/>
    <w:rsid w:val="008A27ED"/>
    <w:rsid w:val="00DF153D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4ED7-F769-4115-9AB9-2A0F5511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2023-05-22T07:22:00Z</dcterms:created>
  <dcterms:modified xsi:type="dcterms:W3CDTF">2023-05-22T07:22:00Z</dcterms:modified>
</cp:coreProperties>
</file>