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9" w:rsidRDefault="00C67529" w:rsidP="00C67529">
      <w:pPr>
        <w:jc w:val="both"/>
        <w:rPr>
          <w:i w:val="0"/>
        </w:rPr>
      </w:pPr>
      <w:r w:rsidRPr="00C67529">
        <w:rPr>
          <w:i w:val="0"/>
        </w:rPr>
        <w:t>Президентом Российской Федерации 20.03.2025</w:t>
      </w:r>
      <w:r>
        <w:rPr>
          <w:i w:val="0"/>
        </w:rPr>
        <w:t xml:space="preserve"> го</w:t>
      </w:r>
      <w:r w:rsidRPr="00C67529">
        <w:rPr>
          <w:i w:val="0"/>
        </w:rPr>
        <w:t>да подписан Федеральный</w:t>
      </w:r>
      <w:r>
        <w:rPr>
          <w:i w:val="0"/>
        </w:rPr>
        <w:t xml:space="preserve"> </w:t>
      </w:r>
      <w:r w:rsidRPr="00C67529">
        <w:rPr>
          <w:i w:val="0"/>
        </w:rPr>
        <w:t xml:space="preserve">закон Российской Федерации №33-ФЗ </w:t>
      </w:r>
      <w:r>
        <w:rPr>
          <w:i w:val="0"/>
        </w:rPr>
        <w:t xml:space="preserve">«Об общих принципах организации </w:t>
      </w:r>
      <w:r w:rsidRPr="00C67529">
        <w:rPr>
          <w:i w:val="0"/>
        </w:rPr>
        <w:t>местного самоуправления в единой системе публичной влас</w:t>
      </w:r>
      <w:r>
        <w:rPr>
          <w:i w:val="0"/>
        </w:rPr>
        <w:t xml:space="preserve">ти» (далее по тексту </w:t>
      </w:r>
      <w:r w:rsidRPr="00C67529">
        <w:rPr>
          <w:i w:val="0"/>
        </w:rPr>
        <w:t>Закон №33-ФЗ). Закон вступит в силу 19.06.20</w:t>
      </w:r>
      <w:r>
        <w:rPr>
          <w:i w:val="0"/>
        </w:rPr>
        <w:t xml:space="preserve">25. Это означает, что депутаты, </w:t>
      </w:r>
      <w:r w:rsidRPr="00C67529">
        <w:rPr>
          <w:i w:val="0"/>
        </w:rPr>
        <w:t xml:space="preserve">главы муниципальных образований </w:t>
      </w:r>
      <w:r>
        <w:rPr>
          <w:i w:val="0"/>
        </w:rPr>
        <w:t xml:space="preserve">и другие должностные лица будут </w:t>
      </w:r>
      <w:r w:rsidRPr="00C67529">
        <w:rPr>
          <w:i w:val="0"/>
        </w:rPr>
        <w:t>избираться или назначаться на срок - 5 лет, нез</w:t>
      </w:r>
      <w:r>
        <w:rPr>
          <w:i w:val="0"/>
        </w:rPr>
        <w:t xml:space="preserve">ависимо от конкретной должности </w:t>
      </w:r>
      <w:r w:rsidRPr="00C67529">
        <w:rPr>
          <w:i w:val="0"/>
        </w:rPr>
        <w:t>или типа муницип</w:t>
      </w:r>
      <w:r>
        <w:rPr>
          <w:i w:val="0"/>
        </w:rPr>
        <w:t xml:space="preserve">ального образования. </w:t>
      </w:r>
      <w:r w:rsidRPr="00C67529">
        <w:rPr>
          <w:i w:val="0"/>
        </w:rPr>
        <w:t>Одно из основных нововведен</w:t>
      </w:r>
      <w:r>
        <w:rPr>
          <w:i w:val="0"/>
        </w:rPr>
        <w:t xml:space="preserve">ий Закона №33-ФЗ — это развитие </w:t>
      </w:r>
      <w:r w:rsidRPr="00C67529">
        <w:rPr>
          <w:i w:val="0"/>
        </w:rPr>
        <w:t>одноуровневой системы организации местног</w:t>
      </w:r>
      <w:r>
        <w:rPr>
          <w:i w:val="0"/>
        </w:rPr>
        <w:t xml:space="preserve">о самоуправления с возможностью </w:t>
      </w:r>
      <w:r w:rsidRPr="00C67529">
        <w:rPr>
          <w:i w:val="0"/>
        </w:rPr>
        <w:t>со</w:t>
      </w:r>
      <w:r>
        <w:rPr>
          <w:i w:val="0"/>
        </w:rPr>
        <w:t xml:space="preserve">хранения двухуровневой системы. </w:t>
      </w:r>
      <w:r w:rsidRPr="00C67529">
        <w:rPr>
          <w:i w:val="0"/>
        </w:rPr>
        <w:t>Муниципальным образовани</w:t>
      </w:r>
      <w:r>
        <w:rPr>
          <w:i w:val="0"/>
        </w:rPr>
        <w:t xml:space="preserve">ем признается публично-правовое </w:t>
      </w:r>
      <w:r w:rsidRPr="00C67529">
        <w:rPr>
          <w:i w:val="0"/>
        </w:rPr>
        <w:t>образование, созданное на территории с по</w:t>
      </w:r>
      <w:r>
        <w:rPr>
          <w:i w:val="0"/>
        </w:rPr>
        <w:t xml:space="preserve">стоянно-проживающим населением, </w:t>
      </w:r>
      <w:r w:rsidRPr="00C67529">
        <w:rPr>
          <w:i w:val="0"/>
        </w:rPr>
        <w:t>в границах которой местное самоуправл</w:t>
      </w:r>
      <w:r>
        <w:rPr>
          <w:i w:val="0"/>
        </w:rPr>
        <w:t xml:space="preserve">ением осуществляется населением </w:t>
      </w:r>
      <w:r w:rsidRPr="00C67529">
        <w:rPr>
          <w:i w:val="0"/>
        </w:rPr>
        <w:t xml:space="preserve">непосредственно через </w:t>
      </w:r>
      <w:r>
        <w:rPr>
          <w:i w:val="0"/>
        </w:rPr>
        <w:t xml:space="preserve">органы местного самоуправления. </w:t>
      </w:r>
      <w:r w:rsidRPr="00C67529">
        <w:rPr>
          <w:i w:val="0"/>
        </w:rPr>
        <w:t>В отличи</w:t>
      </w:r>
      <w:proofErr w:type="gramStart"/>
      <w:r w:rsidRPr="00C67529">
        <w:rPr>
          <w:i w:val="0"/>
        </w:rPr>
        <w:t>и</w:t>
      </w:r>
      <w:proofErr w:type="gramEnd"/>
      <w:r w:rsidRPr="00C67529">
        <w:rPr>
          <w:i w:val="0"/>
        </w:rPr>
        <w:t xml:space="preserve"> от Федерального з</w:t>
      </w:r>
      <w:r>
        <w:rPr>
          <w:i w:val="0"/>
        </w:rPr>
        <w:t xml:space="preserve">акона №131-ФЗ в новом Законе не </w:t>
      </w:r>
      <w:r w:rsidRPr="00C67529">
        <w:rPr>
          <w:i w:val="0"/>
        </w:rPr>
        <w:t>закрепляются отдельно перечни вопросов ме</w:t>
      </w:r>
      <w:r>
        <w:rPr>
          <w:i w:val="0"/>
        </w:rPr>
        <w:t xml:space="preserve">стного значения и полномочия по </w:t>
      </w:r>
      <w:r w:rsidRPr="00C67529">
        <w:rPr>
          <w:i w:val="0"/>
        </w:rPr>
        <w:t>их решению для различных в</w:t>
      </w:r>
      <w:r>
        <w:rPr>
          <w:i w:val="0"/>
        </w:rPr>
        <w:t xml:space="preserve">идов муниципальных образований. </w:t>
      </w:r>
      <w:r w:rsidRPr="00C67529">
        <w:rPr>
          <w:i w:val="0"/>
        </w:rPr>
        <w:t>Также, Законом №33-ФЗ предусмо</w:t>
      </w:r>
      <w:r>
        <w:rPr>
          <w:i w:val="0"/>
        </w:rPr>
        <w:t>трено 3 вида полномочий органов местного самоуправления:</w:t>
      </w:r>
    </w:p>
    <w:p w:rsidR="00C67529" w:rsidRPr="00C67529" w:rsidRDefault="00C67529" w:rsidP="00C67529">
      <w:pPr>
        <w:jc w:val="both"/>
        <w:rPr>
          <w:i w:val="0"/>
        </w:rPr>
      </w:pPr>
      <w:r w:rsidRPr="00C67529">
        <w:rPr>
          <w:i w:val="0"/>
        </w:rPr>
        <w:t xml:space="preserve">1. Полномочия по решению вопросов непосредственного </w:t>
      </w:r>
      <w:r>
        <w:rPr>
          <w:i w:val="0"/>
        </w:rPr>
        <w:t xml:space="preserve">обеспечения </w:t>
      </w:r>
      <w:r w:rsidRPr="00C67529">
        <w:rPr>
          <w:i w:val="0"/>
        </w:rPr>
        <w:t>жизнедеятельности населения, которые не п</w:t>
      </w:r>
      <w:r>
        <w:rPr>
          <w:i w:val="0"/>
        </w:rPr>
        <w:t xml:space="preserve">одлежат перераспределению между </w:t>
      </w:r>
      <w:r w:rsidRPr="00C67529">
        <w:rPr>
          <w:i w:val="0"/>
        </w:rPr>
        <w:t xml:space="preserve">органами местного самоуправления и </w:t>
      </w:r>
      <w:r>
        <w:rPr>
          <w:i w:val="0"/>
        </w:rPr>
        <w:t xml:space="preserve">органами государственной власти </w:t>
      </w:r>
      <w:r w:rsidRPr="00C67529">
        <w:rPr>
          <w:i w:val="0"/>
        </w:rPr>
        <w:t>субъекта Российской Федерации;</w:t>
      </w:r>
    </w:p>
    <w:p w:rsidR="00C67529" w:rsidRPr="00C67529" w:rsidRDefault="00C67529" w:rsidP="00C67529">
      <w:pPr>
        <w:jc w:val="both"/>
        <w:rPr>
          <w:i w:val="0"/>
        </w:rPr>
      </w:pPr>
      <w:r w:rsidRPr="00C67529">
        <w:rPr>
          <w:i w:val="0"/>
        </w:rPr>
        <w:t xml:space="preserve">2. </w:t>
      </w:r>
      <w:proofErr w:type="gramStart"/>
      <w:r w:rsidRPr="00C67529">
        <w:rPr>
          <w:i w:val="0"/>
        </w:rPr>
        <w:t>Полномочия, которые могут быть пе</w:t>
      </w:r>
      <w:r>
        <w:rPr>
          <w:i w:val="0"/>
        </w:rPr>
        <w:t xml:space="preserve">рераспределены законом субъекта </w:t>
      </w:r>
      <w:r w:rsidRPr="00C67529">
        <w:rPr>
          <w:i w:val="0"/>
        </w:rPr>
        <w:t>Росси</w:t>
      </w:r>
      <w:r>
        <w:rPr>
          <w:i w:val="0"/>
        </w:rPr>
        <w:t xml:space="preserve">йской Федерации для </w:t>
      </w:r>
      <w:r w:rsidRPr="00C67529">
        <w:rPr>
          <w:i w:val="0"/>
        </w:rPr>
        <w:t xml:space="preserve">осуществления </w:t>
      </w:r>
      <w:r>
        <w:rPr>
          <w:i w:val="0"/>
        </w:rPr>
        <w:t xml:space="preserve">органами государственной власти субъекта Российской Федерации; </w:t>
      </w:r>
      <w:r w:rsidRPr="00C67529">
        <w:rPr>
          <w:i w:val="0"/>
        </w:rPr>
        <w:t>Гла</w:t>
      </w:r>
      <w:r>
        <w:rPr>
          <w:i w:val="0"/>
        </w:rPr>
        <w:t xml:space="preserve">ве Подгоренского муниципального района Данилову М.Ю. Главам сельских поселений </w:t>
      </w:r>
      <w:r w:rsidRPr="00C67529">
        <w:rPr>
          <w:i w:val="0"/>
        </w:rPr>
        <w:t>Подг</w:t>
      </w:r>
      <w:r>
        <w:rPr>
          <w:i w:val="0"/>
        </w:rPr>
        <w:t xml:space="preserve">оренского муниципального района </w:t>
      </w:r>
      <w:r w:rsidRPr="00C67529">
        <w:rPr>
          <w:i w:val="0"/>
        </w:rPr>
        <w:t>Воронежской области</w:t>
      </w:r>
      <w:proofErr w:type="gramEnd"/>
    </w:p>
    <w:p w:rsidR="00BB5999" w:rsidRPr="00C67529" w:rsidRDefault="00C67529" w:rsidP="00C67529">
      <w:pPr>
        <w:jc w:val="both"/>
        <w:rPr>
          <w:i w:val="0"/>
        </w:rPr>
      </w:pPr>
      <w:r w:rsidRPr="00C67529">
        <w:rPr>
          <w:i w:val="0"/>
        </w:rPr>
        <w:t>3. Полномочия, в отношении кото</w:t>
      </w:r>
      <w:r>
        <w:rPr>
          <w:i w:val="0"/>
        </w:rPr>
        <w:t xml:space="preserve">рых законом субъекта Российской </w:t>
      </w:r>
      <w:r w:rsidRPr="00C67529">
        <w:rPr>
          <w:i w:val="0"/>
        </w:rPr>
        <w:t xml:space="preserve">Федерации может быть принято решения об </w:t>
      </w:r>
      <w:r>
        <w:rPr>
          <w:i w:val="0"/>
        </w:rPr>
        <w:t xml:space="preserve">осуществлении органами местного самоуправления. </w:t>
      </w:r>
      <w:proofErr w:type="gramStart"/>
      <w:r w:rsidRPr="00C67529">
        <w:rPr>
          <w:i w:val="0"/>
        </w:rPr>
        <w:t>Законы и иные нормативное пра</w:t>
      </w:r>
      <w:r>
        <w:rPr>
          <w:i w:val="0"/>
        </w:rPr>
        <w:t xml:space="preserve">вовые акты субъектов Российской </w:t>
      </w:r>
      <w:r w:rsidRPr="00C67529">
        <w:rPr>
          <w:i w:val="0"/>
        </w:rPr>
        <w:t xml:space="preserve">Федерации, регулирующие вопросы организации </w:t>
      </w:r>
      <w:r>
        <w:rPr>
          <w:i w:val="0"/>
        </w:rPr>
        <w:t xml:space="preserve">местного самоуправления, </w:t>
      </w:r>
      <w:r w:rsidRPr="00C67529">
        <w:rPr>
          <w:i w:val="0"/>
        </w:rPr>
        <w:t>муниципальные правовые акты должны быть п</w:t>
      </w:r>
      <w:r>
        <w:rPr>
          <w:i w:val="0"/>
        </w:rPr>
        <w:t xml:space="preserve">риведены в соответствие с новым </w:t>
      </w:r>
      <w:r w:rsidRPr="00C67529">
        <w:rPr>
          <w:i w:val="0"/>
        </w:rPr>
        <w:t>Законом не позднее 01.01.2027 года, а д</w:t>
      </w:r>
      <w:r>
        <w:rPr>
          <w:i w:val="0"/>
        </w:rPr>
        <w:t xml:space="preserve">о этого времени – применяются к </w:t>
      </w:r>
      <w:bookmarkStart w:id="0" w:name="_GoBack"/>
      <w:bookmarkEnd w:id="0"/>
      <w:r w:rsidRPr="00C67529">
        <w:rPr>
          <w:i w:val="0"/>
        </w:rPr>
        <w:t>соответствующим отношениям в части, не противоречащей новому Закону.</w:t>
      </w:r>
      <w:proofErr w:type="gramEnd"/>
    </w:p>
    <w:sectPr w:rsidR="00BB5999" w:rsidRPr="00C6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9"/>
    <w:rsid w:val="006F7F66"/>
    <w:rsid w:val="009A4C52"/>
    <w:rsid w:val="00BB5999"/>
    <w:rsid w:val="00C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2025-06-03T12:01:00Z</dcterms:created>
  <dcterms:modified xsi:type="dcterms:W3CDTF">2025-06-03T12:11:00Z</dcterms:modified>
</cp:coreProperties>
</file>