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BE2F" w14:textId="2547A5D0" w:rsidR="00B43D3E" w:rsidRDefault="001D32F9">
      <w:r>
        <w:t>Тестовый документ</w:t>
      </w:r>
    </w:p>
    <w:p w14:paraId="48B0DDAD" w14:textId="443509C4" w:rsidR="0037676B" w:rsidRDefault="0037676B"/>
    <w:p w14:paraId="52253BCE" w14:textId="77777777" w:rsidR="0037676B" w:rsidRDefault="0037676B"/>
    <w:sectPr w:rsidR="0037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1C"/>
    <w:rsid w:val="001D32F9"/>
    <w:rsid w:val="0037676B"/>
    <w:rsid w:val="00487F1A"/>
    <w:rsid w:val="006F0E26"/>
    <w:rsid w:val="007A1684"/>
    <w:rsid w:val="008B126F"/>
    <w:rsid w:val="00B43D3E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8EFF"/>
  <w15:chartTrackingRefBased/>
  <w15:docId w15:val="{C474D6CC-4C3A-4E71-9A66-5B854E7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7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5</cp:revision>
  <dcterms:created xsi:type="dcterms:W3CDTF">2020-12-08T11:39:00Z</dcterms:created>
  <dcterms:modified xsi:type="dcterms:W3CDTF">2022-03-21T07:58:00Z</dcterms:modified>
</cp:coreProperties>
</file>