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53F" w:rsidRPr="0005653F" w:rsidRDefault="0005653F" w:rsidP="0005653F">
      <w:pPr>
        <w:jc w:val="center"/>
        <w:rPr>
          <w:b/>
          <w:sz w:val="28"/>
          <w:szCs w:val="28"/>
        </w:rPr>
      </w:pPr>
      <w:r w:rsidRPr="0005653F">
        <w:rPr>
          <w:b/>
          <w:sz w:val="28"/>
          <w:szCs w:val="28"/>
        </w:rPr>
        <w:t>АДМИНИСТРАЦИЯ</w:t>
      </w:r>
    </w:p>
    <w:p w:rsidR="00C354AC" w:rsidRPr="00534E16" w:rsidRDefault="0005653F" w:rsidP="0005653F">
      <w:pPr>
        <w:jc w:val="center"/>
        <w:rPr>
          <w:b/>
          <w:sz w:val="28"/>
          <w:szCs w:val="28"/>
        </w:rPr>
      </w:pPr>
      <w:r w:rsidRPr="0005653F">
        <w:rPr>
          <w:b/>
          <w:sz w:val="28"/>
          <w:szCs w:val="28"/>
        </w:rPr>
        <w:t>ГОНЧАРОВСКОГО СЕЛЬСКОГО ПОСЕЛЕНИЯ ПОДГОРЕНСКОГО МУНИЦИПАЛЬНОГО РАЙОНА 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05653F" w:rsidRDefault="00C354AC" w:rsidP="00C354AC">
      <w:pPr>
        <w:jc w:val="center"/>
        <w:rPr>
          <w:b/>
          <w:sz w:val="28"/>
          <w:szCs w:val="28"/>
        </w:rPr>
      </w:pPr>
      <w:r w:rsidRPr="0005653F">
        <w:rPr>
          <w:b/>
          <w:sz w:val="28"/>
          <w:szCs w:val="28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F36F19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1A0964">
        <w:rPr>
          <w:sz w:val="28"/>
          <w:szCs w:val="28"/>
          <w:u w:val="single"/>
        </w:rPr>
        <w:t>11</w:t>
      </w:r>
      <w:r>
        <w:rPr>
          <w:sz w:val="28"/>
          <w:szCs w:val="28"/>
          <w:u w:val="single"/>
        </w:rPr>
        <w:t xml:space="preserve"> января 202</w:t>
      </w:r>
      <w:r w:rsidR="001A0964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</w:t>
      </w:r>
      <w:r w:rsidR="00C354AC" w:rsidRPr="00534E16">
        <w:rPr>
          <w:sz w:val="28"/>
          <w:szCs w:val="28"/>
          <w:u w:val="single"/>
        </w:rPr>
        <w:t>года №</w:t>
      </w:r>
      <w:r w:rsidR="0017092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12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B33B59" w:rsidP="00B33B59">
      <w:pPr>
        <w:rPr>
          <w:sz w:val="28"/>
          <w:szCs w:val="28"/>
          <w:u w:val="single"/>
        </w:rPr>
      </w:pPr>
      <w:proofErr w:type="gramStart"/>
      <w:r>
        <w:rPr>
          <w:b/>
          <w:bCs/>
          <w:sz w:val="20"/>
          <w:szCs w:val="20"/>
        </w:rPr>
        <w:t>с</w:t>
      </w:r>
      <w:proofErr w:type="gramEnd"/>
      <w:r>
        <w:rPr>
          <w:b/>
          <w:bCs/>
          <w:sz w:val="20"/>
          <w:szCs w:val="20"/>
        </w:rPr>
        <w:t xml:space="preserve">. </w:t>
      </w:r>
      <w:r w:rsidR="0005653F">
        <w:rPr>
          <w:b/>
          <w:bCs/>
          <w:sz w:val="20"/>
          <w:szCs w:val="20"/>
        </w:rPr>
        <w:t>Гончаровка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494788" w:rsidRPr="00494788">
        <w:rPr>
          <w:b/>
          <w:sz w:val="28"/>
          <w:szCs w:val="28"/>
        </w:rPr>
        <w:t>Предоставление сведений из реестра муниципального имущества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05653F">
        <w:rPr>
          <w:b/>
          <w:sz w:val="28"/>
          <w:szCs w:val="28"/>
          <w:lang w:eastAsia="ar-SA"/>
        </w:rPr>
        <w:t>Гончаровского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F23DA7">
        <w:rPr>
          <w:b/>
          <w:sz w:val="28"/>
          <w:szCs w:val="28"/>
          <w:lang w:eastAsia="ar-SA"/>
        </w:rPr>
        <w:t>11</w:t>
      </w:r>
      <w:r w:rsidR="00494788">
        <w:rPr>
          <w:b/>
          <w:sz w:val="28"/>
          <w:szCs w:val="28"/>
          <w:lang w:eastAsia="ar-SA"/>
        </w:rPr>
        <w:t>.0</w:t>
      </w:r>
      <w:r w:rsidR="00F23DA7">
        <w:rPr>
          <w:b/>
          <w:sz w:val="28"/>
          <w:szCs w:val="28"/>
          <w:lang w:eastAsia="ar-SA"/>
        </w:rPr>
        <w:t>4</w:t>
      </w:r>
      <w:r w:rsidR="00494788">
        <w:rPr>
          <w:b/>
          <w:sz w:val="28"/>
          <w:szCs w:val="28"/>
          <w:lang w:eastAsia="ar-SA"/>
        </w:rPr>
        <w:t>.201</w:t>
      </w:r>
      <w:r w:rsidR="00F23DA7">
        <w:rPr>
          <w:b/>
          <w:sz w:val="28"/>
          <w:szCs w:val="28"/>
          <w:lang w:eastAsia="ar-SA"/>
        </w:rPr>
        <w:t>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F23DA7">
        <w:rPr>
          <w:b/>
          <w:sz w:val="28"/>
          <w:szCs w:val="28"/>
          <w:lang w:eastAsia="ar-SA"/>
        </w:rPr>
        <w:t>11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05653F">
        <w:rPr>
          <w:sz w:val="28"/>
          <w:szCs w:val="28"/>
        </w:rPr>
        <w:t>Гончаровского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05653F" w:rsidRPr="0005653F">
        <w:rPr>
          <w:sz w:val="28"/>
          <w:szCs w:val="28"/>
        </w:rPr>
        <w:t xml:space="preserve">30.11.2022 № 31 </w:t>
      </w:r>
      <w:r w:rsidRPr="0005653F">
        <w:rPr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05653F">
        <w:rPr>
          <w:sz w:val="28"/>
          <w:szCs w:val="28"/>
        </w:rPr>
        <w:t>Гончаровского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494788">
        <w:rPr>
          <w:sz w:val="28"/>
          <w:szCs w:val="28"/>
        </w:rPr>
        <w:t>Предоставление сведений из реестра муниципального имущества</w:t>
      </w:r>
      <w:r w:rsidRPr="00C354AC">
        <w:rPr>
          <w:sz w:val="28"/>
          <w:szCs w:val="28"/>
        </w:rPr>
        <w:t xml:space="preserve">», утвержденный постановлением администрации </w:t>
      </w:r>
      <w:proofErr w:type="spellStart"/>
      <w:r w:rsidR="0005653F">
        <w:rPr>
          <w:sz w:val="28"/>
          <w:szCs w:val="28"/>
        </w:rPr>
        <w:t>Гончаровского</w:t>
      </w:r>
      <w:proofErr w:type="spellEnd"/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F23DA7">
        <w:rPr>
          <w:sz w:val="28"/>
          <w:szCs w:val="28"/>
        </w:rPr>
        <w:t>11</w:t>
      </w:r>
      <w:r w:rsidR="007E56AC">
        <w:rPr>
          <w:sz w:val="28"/>
          <w:szCs w:val="28"/>
        </w:rPr>
        <w:t>.0</w:t>
      </w:r>
      <w:r w:rsidR="00F23DA7">
        <w:rPr>
          <w:sz w:val="28"/>
          <w:szCs w:val="28"/>
        </w:rPr>
        <w:t>4</w:t>
      </w:r>
      <w:r w:rsidRPr="00C354AC">
        <w:rPr>
          <w:sz w:val="28"/>
          <w:szCs w:val="28"/>
        </w:rPr>
        <w:t>.201</w:t>
      </w:r>
      <w:r w:rsidR="00F23DA7">
        <w:rPr>
          <w:sz w:val="28"/>
          <w:szCs w:val="28"/>
        </w:rPr>
        <w:t>6</w:t>
      </w:r>
      <w:r w:rsidRPr="00C354AC">
        <w:rPr>
          <w:sz w:val="28"/>
          <w:szCs w:val="28"/>
        </w:rPr>
        <w:t xml:space="preserve"> № </w:t>
      </w:r>
      <w:r w:rsidR="0005653F">
        <w:rPr>
          <w:sz w:val="28"/>
          <w:szCs w:val="28"/>
        </w:rPr>
        <w:t>1</w:t>
      </w:r>
      <w:r w:rsidR="00F23DA7">
        <w:rPr>
          <w:sz w:val="28"/>
          <w:szCs w:val="28"/>
        </w:rPr>
        <w:t>1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</w:t>
      </w:r>
      <w:r w:rsidRPr="00AC1325">
        <w:rPr>
          <w:sz w:val="28"/>
          <w:szCs w:val="28"/>
        </w:rPr>
        <w:lastRenderedPageBreak/>
        <w:t>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5.2. Заявитель может обратиться с </w:t>
      </w:r>
      <w:proofErr w:type="gramStart"/>
      <w:r w:rsidRPr="00991A32">
        <w:rPr>
          <w:bCs/>
          <w:sz w:val="28"/>
          <w:szCs w:val="28"/>
        </w:rPr>
        <w:t>жалобой</w:t>
      </w:r>
      <w:proofErr w:type="gramEnd"/>
      <w:r w:rsidRPr="00991A32">
        <w:rPr>
          <w:bCs/>
          <w:sz w:val="28"/>
          <w:szCs w:val="28"/>
        </w:rPr>
        <w:t xml:space="preserve">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44F27" w:rsidRPr="00144F27">
        <w:rPr>
          <w:bCs/>
          <w:sz w:val="28"/>
          <w:szCs w:val="28"/>
        </w:rPr>
        <w:t>Гончаровского</w:t>
      </w:r>
      <w:proofErr w:type="spellEnd"/>
      <w:r w:rsidR="00144F27" w:rsidRPr="00144F27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44F27" w:rsidRPr="00144F27">
        <w:rPr>
          <w:bCs/>
          <w:sz w:val="28"/>
          <w:szCs w:val="28"/>
        </w:rPr>
        <w:t>Гончаровского</w:t>
      </w:r>
      <w:proofErr w:type="spellEnd"/>
      <w:r w:rsidR="00144F27" w:rsidRPr="00144F27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144F27" w:rsidRPr="00144F27">
        <w:rPr>
          <w:bCs/>
          <w:sz w:val="28"/>
          <w:szCs w:val="28"/>
        </w:rPr>
        <w:t>Гончаровского</w:t>
      </w:r>
      <w:proofErr w:type="spellEnd"/>
      <w:r w:rsidR="00144F27" w:rsidRPr="00144F27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bookmarkStart w:id="0" w:name="_GoBack"/>
      <w:bookmarkEnd w:id="0"/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</w:t>
      </w:r>
      <w:r w:rsidRPr="00991A32">
        <w:rPr>
          <w:bCs/>
          <w:sz w:val="28"/>
          <w:szCs w:val="28"/>
        </w:rPr>
        <w:lastRenderedPageBreak/>
        <w:t xml:space="preserve">нормативными правовыми актами </w:t>
      </w:r>
      <w:proofErr w:type="spellStart"/>
      <w:r w:rsidR="00BA4112">
        <w:rPr>
          <w:bCs/>
          <w:sz w:val="28"/>
          <w:szCs w:val="28"/>
        </w:rPr>
        <w:t>Гончаровского</w:t>
      </w:r>
      <w:proofErr w:type="spellEnd"/>
      <w:r w:rsid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BA4112" w:rsidRPr="00BA4112">
        <w:rPr>
          <w:bCs/>
          <w:sz w:val="28"/>
          <w:szCs w:val="28"/>
        </w:rPr>
        <w:t>Гончаровского</w:t>
      </w:r>
      <w:proofErr w:type="spellEnd"/>
      <w:r w:rsidR="00BA4112" w:rsidRP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991A32">
        <w:rPr>
          <w:bCs/>
          <w:sz w:val="28"/>
          <w:szCs w:val="28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</w:t>
      </w:r>
      <w:r w:rsidRPr="00991A32">
        <w:rPr>
          <w:bCs/>
          <w:sz w:val="28"/>
          <w:szCs w:val="28"/>
        </w:rPr>
        <w:lastRenderedPageBreak/>
        <w:t>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BA4112" w:rsidRPr="00BA4112">
        <w:rPr>
          <w:bCs/>
          <w:sz w:val="28"/>
          <w:szCs w:val="28"/>
        </w:rPr>
        <w:lastRenderedPageBreak/>
        <w:t>Гончаровского</w:t>
      </w:r>
      <w:proofErr w:type="spellEnd"/>
      <w:r w:rsidR="00BA4112" w:rsidRP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</w:t>
      </w:r>
      <w:proofErr w:type="spellStart"/>
      <w:r w:rsidR="00BA4112" w:rsidRPr="00BA4112">
        <w:rPr>
          <w:bCs/>
          <w:sz w:val="28"/>
          <w:szCs w:val="28"/>
        </w:rPr>
        <w:t>Гончаровского</w:t>
      </w:r>
      <w:proofErr w:type="spellEnd"/>
      <w:r w:rsidR="00BA4112" w:rsidRP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BA4112" w:rsidRPr="00BA4112">
        <w:rPr>
          <w:bCs/>
          <w:sz w:val="28"/>
          <w:szCs w:val="28"/>
        </w:rPr>
        <w:t>Гончаровского</w:t>
      </w:r>
      <w:proofErr w:type="spellEnd"/>
      <w:r w:rsidR="00BA4112" w:rsidRP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 xml:space="preserve">Жалоба, поступившая в администрацию, МФЦ, департамент цифрового развития Воронежской области, привлекаемые организации </w:t>
      </w:r>
      <w:r w:rsidRPr="00991A32">
        <w:rPr>
          <w:bCs/>
          <w:sz w:val="28"/>
          <w:szCs w:val="28"/>
        </w:rPr>
        <w:lastRenderedPageBreak/>
        <w:t>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BA4112">
        <w:rPr>
          <w:sz w:val="28"/>
          <w:szCs w:val="28"/>
        </w:rPr>
        <w:t>Гончаровского</w:t>
      </w:r>
      <w:proofErr w:type="spellEnd"/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BA4112">
        <w:rPr>
          <w:sz w:val="28"/>
          <w:szCs w:val="28"/>
        </w:rPr>
        <w:t>Гончаровского</w:t>
      </w:r>
      <w:proofErr w:type="spellEnd"/>
      <w:r w:rsidR="00BA4112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BA4112">
        <w:rPr>
          <w:sz w:val="28"/>
          <w:szCs w:val="28"/>
        </w:rPr>
        <w:t>Гончаровского</w:t>
      </w:r>
      <w:proofErr w:type="spellEnd"/>
    </w:p>
    <w:p w:rsidR="00C354AC" w:rsidRPr="00B25468" w:rsidRDefault="00280A56" w:rsidP="00BA4112">
      <w:pPr>
        <w:tabs>
          <w:tab w:val="right" w:pos="9356"/>
        </w:tabs>
        <w:ind w:right="-1"/>
        <w:rPr>
          <w:sz w:val="28"/>
          <w:szCs w:val="28"/>
          <w:highlight w:val="yellow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proofErr w:type="spellStart"/>
      <w:r w:rsidR="00BA4112">
        <w:rPr>
          <w:sz w:val="28"/>
          <w:szCs w:val="28"/>
        </w:rPr>
        <w:t>Т.Я.Пуликова</w:t>
      </w:r>
      <w:proofErr w:type="spellEnd"/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4F1" w:rsidRDefault="00E114F1" w:rsidP="00991A32">
      <w:r>
        <w:separator/>
      </w:r>
    </w:p>
  </w:endnote>
  <w:endnote w:type="continuationSeparator" w:id="0">
    <w:p w:rsidR="00E114F1" w:rsidRDefault="00E114F1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4F1" w:rsidRDefault="00E114F1" w:rsidP="00991A32">
      <w:r>
        <w:separator/>
      </w:r>
    </w:p>
  </w:footnote>
  <w:footnote w:type="continuationSeparator" w:id="0">
    <w:p w:rsidR="00E114F1" w:rsidRDefault="00E114F1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653F"/>
    <w:rsid w:val="00057805"/>
    <w:rsid w:val="000E4ABB"/>
    <w:rsid w:val="00144F27"/>
    <w:rsid w:val="00170925"/>
    <w:rsid w:val="001A0964"/>
    <w:rsid w:val="001C229B"/>
    <w:rsid w:val="00265B2D"/>
    <w:rsid w:val="00280A56"/>
    <w:rsid w:val="003D162C"/>
    <w:rsid w:val="00494788"/>
    <w:rsid w:val="004E59CC"/>
    <w:rsid w:val="00560FD4"/>
    <w:rsid w:val="005F0D35"/>
    <w:rsid w:val="006677F0"/>
    <w:rsid w:val="00704A97"/>
    <w:rsid w:val="007A0D98"/>
    <w:rsid w:val="007A7788"/>
    <w:rsid w:val="007E56AC"/>
    <w:rsid w:val="008D519A"/>
    <w:rsid w:val="00911D06"/>
    <w:rsid w:val="009166B0"/>
    <w:rsid w:val="00991A32"/>
    <w:rsid w:val="0099290F"/>
    <w:rsid w:val="009B05E2"/>
    <w:rsid w:val="00AB19BD"/>
    <w:rsid w:val="00AC1325"/>
    <w:rsid w:val="00B33B59"/>
    <w:rsid w:val="00B8190A"/>
    <w:rsid w:val="00BA4112"/>
    <w:rsid w:val="00C354AC"/>
    <w:rsid w:val="00CD6DFF"/>
    <w:rsid w:val="00D521EF"/>
    <w:rsid w:val="00DF38E1"/>
    <w:rsid w:val="00E007DE"/>
    <w:rsid w:val="00E114F1"/>
    <w:rsid w:val="00EA6946"/>
    <w:rsid w:val="00F23DA7"/>
    <w:rsid w:val="00F32EDA"/>
    <w:rsid w:val="00F3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4244</Words>
  <Characters>24196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2022-11-29T12:38:00Z</cp:lastPrinted>
  <dcterms:created xsi:type="dcterms:W3CDTF">2022-12-01T12:09:00Z</dcterms:created>
  <dcterms:modified xsi:type="dcterms:W3CDTF">2023-02-01T06:41:00Z</dcterms:modified>
</cp:coreProperties>
</file>