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1C" w:rsidRPr="00DA431C" w:rsidRDefault="00DA431C" w:rsidP="00C70F2B">
      <w:pPr>
        <w:pStyle w:val="ConsPlusTitle"/>
        <w:rPr>
          <w:rFonts w:eastAsia="Arial" w:cs="Arial"/>
          <w:i/>
        </w:rPr>
      </w:pPr>
    </w:p>
    <w:p w:rsidR="00E91853" w:rsidRPr="00DA431C" w:rsidRDefault="00E91853" w:rsidP="00E91853">
      <w:pPr>
        <w:pStyle w:val="ConsPlusTitle"/>
        <w:jc w:val="center"/>
        <w:rPr>
          <w:rFonts w:eastAsia="Arial" w:cs="Arial"/>
        </w:rPr>
      </w:pPr>
      <w:r w:rsidRPr="00DA431C">
        <w:rPr>
          <w:rFonts w:eastAsia="Arial" w:cs="Arial"/>
        </w:rPr>
        <w:t>СОВЕТ НАРОДНЫХ ДЕПУТАТОВ</w:t>
      </w:r>
    </w:p>
    <w:p w:rsidR="00E91853" w:rsidRPr="00DA431C" w:rsidRDefault="006A2280" w:rsidP="00E91853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ГОНЧАРОВ</w:t>
      </w:r>
      <w:r w:rsidR="00E91853" w:rsidRPr="00DA431C">
        <w:rPr>
          <w:rFonts w:ascii="Times New Roman" w:hAnsi="Times New Roman" w:cs="Arial"/>
          <w:b/>
          <w:bCs/>
          <w:sz w:val="24"/>
          <w:szCs w:val="24"/>
        </w:rPr>
        <w:t>СКОГО СЕЛЬСКОГО ПОСЕЛЕНИЯ</w:t>
      </w:r>
    </w:p>
    <w:p w:rsidR="00E91853" w:rsidRPr="00DA431C" w:rsidRDefault="00E91853" w:rsidP="00E91853">
      <w:pPr>
        <w:autoSpaceDE w:val="0"/>
        <w:jc w:val="center"/>
        <w:rPr>
          <w:rFonts w:eastAsia="Arial" w:cs="Arial"/>
          <w:b/>
          <w:bCs/>
          <w:szCs w:val="24"/>
        </w:rPr>
      </w:pPr>
      <w:r w:rsidRPr="00DA431C">
        <w:rPr>
          <w:rFonts w:eastAsia="Arial" w:cs="Arial"/>
          <w:b/>
          <w:bCs/>
          <w:szCs w:val="24"/>
        </w:rPr>
        <w:t xml:space="preserve">ПОДГОРЕНСКОГО МУНИЦИПАЛЬНОГО РАЙОНА </w:t>
      </w:r>
    </w:p>
    <w:p w:rsidR="00E91853" w:rsidRPr="00DA431C" w:rsidRDefault="00E91853" w:rsidP="00E91853">
      <w:pPr>
        <w:autoSpaceDE w:val="0"/>
        <w:jc w:val="center"/>
        <w:rPr>
          <w:rFonts w:eastAsia="Arial" w:cs="Arial"/>
          <w:b/>
          <w:bCs/>
          <w:szCs w:val="24"/>
        </w:rPr>
      </w:pPr>
      <w:r w:rsidRPr="00DA431C">
        <w:rPr>
          <w:rFonts w:eastAsia="Arial" w:cs="Arial"/>
          <w:b/>
          <w:bCs/>
          <w:szCs w:val="24"/>
        </w:rPr>
        <w:t>ВОРОНЕЖСКОЙ ОБЛАСТИ</w:t>
      </w:r>
    </w:p>
    <w:p w:rsidR="00E91853" w:rsidRPr="00DA431C" w:rsidRDefault="00E91853" w:rsidP="00E91853">
      <w:pPr>
        <w:pStyle w:val="ConsPlusTitle"/>
        <w:tabs>
          <w:tab w:val="left" w:pos="1110"/>
        </w:tabs>
        <w:jc w:val="center"/>
        <w:rPr>
          <w:rFonts w:eastAsia="Arial" w:cs="Arial"/>
        </w:rPr>
      </w:pPr>
      <w:r w:rsidRPr="00DA431C">
        <w:rPr>
          <w:rFonts w:eastAsia="Arial" w:cs="Arial"/>
        </w:rPr>
        <w:t>РЕШЕНИЕ</w:t>
      </w:r>
    </w:p>
    <w:p w:rsidR="00E91853" w:rsidRPr="00DA431C" w:rsidRDefault="00E91853" w:rsidP="00E91853">
      <w:pPr>
        <w:pStyle w:val="ConsPlusTitle"/>
        <w:rPr>
          <w:rFonts w:eastAsia="Arial" w:cs="Arial"/>
        </w:rPr>
      </w:pP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  <w:u w:val="single"/>
        </w:rPr>
      </w:pPr>
      <w:r w:rsidRPr="00DA431C">
        <w:rPr>
          <w:rFonts w:eastAsia="Arial" w:cs="Arial"/>
          <w:b w:val="0"/>
          <w:bCs w:val="0"/>
          <w:u w:val="single"/>
        </w:rPr>
        <w:t xml:space="preserve">от </w:t>
      </w:r>
      <w:r w:rsidR="00C70F2B">
        <w:rPr>
          <w:rFonts w:eastAsia="Arial" w:cs="Arial"/>
          <w:b w:val="0"/>
          <w:bCs w:val="0"/>
          <w:u w:val="single"/>
        </w:rPr>
        <w:t xml:space="preserve">23 января 2020 </w:t>
      </w:r>
      <w:r w:rsidRPr="00DA431C">
        <w:rPr>
          <w:rFonts w:eastAsia="Arial" w:cs="Arial"/>
          <w:b w:val="0"/>
          <w:bCs w:val="0"/>
          <w:u w:val="single"/>
        </w:rPr>
        <w:t>года №</w:t>
      </w:r>
      <w:r w:rsidR="00C70F2B">
        <w:rPr>
          <w:rFonts w:eastAsia="Arial" w:cs="Arial"/>
          <w:b w:val="0"/>
          <w:bCs w:val="0"/>
          <w:u w:val="single"/>
        </w:rPr>
        <w:t xml:space="preserve"> 2</w:t>
      </w:r>
      <w:r w:rsidRPr="00DA431C">
        <w:rPr>
          <w:rFonts w:eastAsia="Arial" w:cs="Arial"/>
          <w:b w:val="0"/>
          <w:bCs w:val="0"/>
          <w:u w:val="single"/>
        </w:rPr>
        <w:t xml:space="preserve">    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село </w:t>
      </w:r>
      <w:r w:rsidR="006A2280">
        <w:rPr>
          <w:rFonts w:eastAsia="Arial" w:cs="Arial"/>
          <w:b w:val="0"/>
          <w:bCs w:val="0"/>
        </w:rPr>
        <w:t>Гончаров</w:t>
      </w:r>
      <w:r w:rsidR="00F4130E" w:rsidRPr="00DA431C">
        <w:rPr>
          <w:rFonts w:eastAsia="Arial" w:cs="Arial"/>
          <w:b w:val="0"/>
          <w:bCs w:val="0"/>
        </w:rPr>
        <w:t>ка</w:t>
      </w:r>
    </w:p>
    <w:p w:rsidR="00E91853" w:rsidRPr="00DA431C" w:rsidRDefault="00E91853" w:rsidP="00E91853">
      <w:pPr>
        <w:pStyle w:val="ConsPlusNormal"/>
        <w:jc w:val="center"/>
        <w:rPr>
          <w:rFonts w:ascii="Times New Roman" w:hAnsi="Times New Roman" w:cs="Arial"/>
          <w:sz w:val="24"/>
          <w:szCs w:val="24"/>
        </w:rPr>
      </w:pP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О внесении изменений в решение 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Совета народных депутатов  </w:t>
      </w:r>
      <w:proofErr w:type="spellStart"/>
      <w:r w:rsidR="006A2280">
        <w:rPr>
          <w:rFonts w:eastAsia="Arial" w:cs="Arial"/>
          <w:b w:val="0"/>
          <w:bCs w:val="0"/>
        </w:rPr>
        <w:t>Гончаров</w:t>
      </w:r>
      <w:r w:rsidRPr="00DA431C">
        <w:rPr>
          <w:rFonts w:eastAsia="Arial" w:cs="Arial"/>
          <w:b w:val="0"/>
          <w:bCs w:val="0"/>
        </w:rPr>
        <w:t>ского</w:t>
      </w:r>
      <w:proofErr w:type="spellEnd"/>
      <w:r w:rsidRPr="00DA431C">
        <w:rPr>
          <w:rFonts w:eastAsia="Arial" w:cs="Arial"/>
          <w:b w:val="0"/>
          <w:bCs w:val="0"/>
        </w:rPr>
        <w:t xml:space="preserve"> </w:t>
      </w:r>
    </w:p>
    <w:p w:rsidR="00E91853" w:rsidRPr="00DA431C" w:rsidRDefault="00F4130E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>сельского поселения от 2</w:t>
      </w:r>
      <w:r w:rsidR="006F3C8F">
        <w:rPr>
          <w:rFonts w:eastAsia="Arial" w:cs="Arial"/>
          <w:b w:val="0"/>
          <w:bCs w:val="0"/>
        </w:rPr>
        <w:t>9</w:t>
      </w:r>
      <w:r w:rsidRPr="00DA431C">
        <w:rPr>
          <w:rFonts w:eastAsia="Arial" w:cs="Arial"/>
          <w:b w:val="0"/>
          <w:bCs w:val="0"/>
        </w:rPr>
        <w:t>.12.2017г. № 31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«Об утверждении правил благоустройства </w:t>
      </w:r>
    </w:p>
    <w:p w:rsidR="00E91853" w:rsidRPr="00DA431C" w:rsidRDefault="006A2280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Гончаров</w:t>
      </w:r>
      <w:r w:rsidR="00E91853" w:rsidRPr="00DA431C">
        <w:rPr>
          <w:rFonts w:ascii="Times New Roman" w:hAnsi="Times New Roman" w:cs="Arial"/>
          <w:sz w:val="24"/>
          <w:szCs w:val="24"/>
        </w:rPr>
        <w:t>ского</w:t>
      </w:r>
      <w:proofErr w:type="spellEnd"/>
      <w:r w:rsidR="00E91853" w:rsidRPr="00DA431C">
        <w:rPr>
          <w:rFonts w:ascii="Times New Roman" w:hAnsi="Times New Roman" w:cs="Arial"/>
          <w:sz w:val="24"/>
          <w:szCs w:val="24"/>
        </w:rPr>
        <w:t xml:space="preserve"> сельского поселения </w:t>
      </w:r>
    </w:p>
    <w:p w:rsidR="00E91853" w:rsidRPr="00DA431C" w:rsidRDefault="00E91853" w:rsidP="00E91853">
      <w:pPr>
        <w:autoSpaceDE w:val="0"/>
        <w:ind w:firstLine="0"/>
        <w:rPr>
          <w:rFonts w:eastAsia="Arial" w:cs="Arial"/>
          <w:szCs w:val="24"/>
        </w:rPr>
      </w:pPr>
      <w:r w:rsidRPr="00DA431C">
        <w:rPr>
          <w:rFonts w:eastAsia="Arial" w:cs="Arial"/>
          <w:szCs w:val="24"/>
        </w:rPr>
        <w:t xml:space="preserve">Подгоренского муниципального района </w:t>
      </w:r>
    </w:p>
    <w:p w:rsidR="00E91853" w:rsidRPr="00DA431C" w:rsidRDefault="00F4130E" w:rsidP="00E91853">
      <w:pPr>
        <w:autoSpaceDE w:val="0"/>
        <w:ind w:firstLine="0"/>
        <w:rPr>
          <w:rFonts w:eastAsia="Arial" w:cs="Arial"/>
          <w:szCs w:val="24"/>
        </w:rPr>
      </w:pPr>
      <w:r w:rsidRPr="00DA431C">
        <w:rPr>
          <w:rFonts w:eastAsia="Arial" w:cs="Arial"/>
          <w:szCs w:val="24"/>
        </w:rPr>
        <w:t>Воронежской области»</w:t>
      </w:r>
    </w:p>
    <w:p w:rsidR="00E91853" w:rsidRPr="00DA431C" w:rsidRDefault="00E91853" w:rsidP="00E91853">
      <w:pPr>
        <w:pStyle w:val="ConsPlusTitle"/>
        <w:rPr>
          <w:rFonts w:eastAsia="Arial" w:cs="Arial"/>
        </w:rPr>
      </w:pPr>
    </w:p>
    <w:p w:rsidR="00E91853" w:rsidRPr="00DA431C" w:rsidRDefault="00E91853" w:rsidP="00E91853">
      <w:pPr>
        <w:autoSpaceDE w:val="0"/>
        <w:jc w:val="center"/>
        <w:rPr>
          <w:rFonts w:ascii="Arial" w:eastAsia="Arial" w:hAnsi="Arial" w:cs="Arial"/>
          <w:szCs w:val="24"/>
        </w:rPr>
      </w:pP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both"/>
        <w:rPr>
          <w:rFonts w:cs="Arial"/>
          <w:b/>
          <w:szCs w:val="24"/>
        </w:rPr>
      </w:pPr>
      <w:r w:rsidRPr="00DA431C">
        <w:rPr>
          <w:szCs w:val="24"/>
        </w:rPr>
        <w:t xml:space="preserve">В целях обеспечения надлежащего санитарного состояния, чистоты и порядка на территории </w:t>
      </w:r>
      <w:proofErr w:type="spellStart"/>
      <w:r w:rsidR="006A2280">
        <w:rPr>
          <w:szCs w:val="24"/>
        </w:rPr>
        <w:t>Гончаров</w:t>
      </w:r>
      <w:r w:rsidRPr="00DA431C">
        <w:rPr>
          <w:szCs w:val="24"/>
        </w:rPr>
        <w:t>ского</w:t>
      </w:r>
      <w:proofErr w:type="spellEnd"/>
      <w:r w:rsidRPr="00DA431C">
        <w:rPr>
          <w:szCs w:val="24"/>
        </w:rPr>
        <w:t xml:space="preserve">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</w:t>
      </w:r>
      <w:proofErr w:type="spellStart"/>
      <w:proofErr w:type="gramStart"/>
      <w:r w:rsidRPr="00DA431C">
        <w:rPr>
          <w:szCs w:val="24"/>
        </w:rPr>
        <w:t>пр</w:t>
      </w:r>
      <w:proofErr w:type="spellEnd"/>
      <w:proofErr w:type="gramEnd"/>
      <w:r w:rsidRPr="00DA431C">
        <w:rPr>
          <w:szCs w:val="24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</w:t>
      </w:r>
      <w:proofErr w:type="spellStart"/>
      <w:r w:rsidR="006A2280">
        <w:rPr>
          <w:szCs w:val="24"/>
        </w:rPr>
        <w:t>Гончаров</w:t>
      </w:r>
      <w:r w:rsidRPr="00DA431C">
        <w:rPr>
          <w:szCs w:val="24"/>
        </w:rPr>
        <w:t>ского</w:t>
      </w:r>
      <w:proofErr w:type="spellEnd"/>
      <w:r w:rsidRPr="00DA431C">
        <w:rPr>
          <w:szCs w:val="24"/>
        </w:rPr>
        <w:t xml:space="preserve"> сельского поселения, принимая во внимание протест прокура</w:t>
      </w:r>
      <w:r w:rsidR="00F4130E" w:rsidRPr="00DA431C">
        <w:rPr>
          <w:szCs w:val="24"/>
        </w:rPr>
        <w:t xml:space="preserve">туры от 07.06.2019 № 2-1-2019, </w:t>
      </w:r>
      <w:r w:rsidRPr="00DA431C">
        <w:rPr>
          <w:rFonts w:cs="Arial"/>
          <w:szCs w:val="24"/>
        </w:rPr>
        <w:t xml:space="preserve">Совет народных депутатов </w:t>
      </w:r>
      <w:proofErr w:type="spellStart"/>
      <w:r w:rsidR="006A2280">
        <w:rPr>
          <w:rFonts w:cs="Arial"/>
          <w:szCs w:val="24"/>
        </w:rPr>
        <w:t>Гончаров</w:t>
      </w:r>
      <w:r w:rsidRPr="00DA431C">
        <w:rPr>
          <w:rFonts w:cs="Arial"/>
          <w:szCs w:val="24"/>
        </w:rPr>
        <w:t>ского</w:t>
      </w:r>
      <w:proofErr w:type="spellEnd"/>
      <w:r w:rsidRPr="00DA431C">
        <w:rPr>
          <w:rFonts w:cs="Arial"/>
          <w:szCs w:val="24"/>
        </w:rPr>
        <w:t xml:space="preserve"> сельского поселения </w:t>
      </w:r>
    </w:p>
    <w:p w:rsidR="00E91853" w:rsidRPr="00DA431C" w:rsidRDefault="00E91853" w:rsidP="00E91853">
      <w:pPr>
        <w:autoSpaceDE w:val="0"/>
        <w:ind w:firstLine="540"/>
        <w:jc w:val="both"/>
        <w:rPr>
          <w:rFonts w:eastAsia="Arial" w:cs="Arial"/>
          <w:szCs w:val="24"/>
        </w:rPr>
      </w:pPr>
    </w:p>
    <w:p w:rsidR="00E91853" w:rsidRPr="00DA431C" w:rsidRDefault="00E91853" w:rsidP="00E91853">
      <w:pPr>
        <w:autoSpaceDE w:val="0"/>
        <w:ind w:firstLine="540"/>
        <w:jc w:val="center"/>
        <w:rPr>
          <w:rFonts w:eastAsia="Arial" w:cs="Arial"/>
          <w:b/>
          <w:szCs w:val="24"/>
        </w:rPr>
      </w:pPr>
      <w:r w:rsidRPr="00DA431C">
        <w:rPr>
          <w:rFonts w:eastAsia="Arial" w:cs="Arial"/>
          <w:b/>
          <w:szCs w:val="24"/>
        </w:rPr>
        <w:t>РЕШИЛ:</w:t>
      </w:r>
    </w:p>
    <w:p w:rsidR="00E91853" w:rsidRPr="00DA431C" w:rsidRDefault="00E91853" w:rsidP="00E91853">
      <w:pPr>
        <w:autoSpaceDE w:val="0"/>
        <w:ind w:firstLine="540"/>
        <w:jc w:val="center"/>
        <w:rPr>
          <w:rFonts w:eastAsia="Arial" w:cs="Arial"/>
          <w:szCs w:val="24"/>
        </w:rPr>
      </w:pPr>
    </w:p>
    <w:p w:rsidR="00E91853" w:rsidRPr="00DA431C" w:rsidRDefault="00E91853" w:rsidP="00E91853">
      <w:pPr>
        <w:pStyle w:val="ConsPlusTitle"/>
        <w:ind w:firstLine="540"/>
        <w:jc w:val="both"/>
        <w:rPr>
          <w:rFonts w:eastAsia="Arial" w:cs="Arial"/>
          <w:b w:val="0"/>
        </w:rPr>
      </w:pPr>
      <w:r w:rsidRPr="00DA431C">
        <w:rPr>
          <w:rFonts w:cs="Arial"/>
          <w:b w:val="0"/>
        </w:rPr>
        <w:t xml:space="preserve">1. Внести в </w:t>
      </w:r>
      <w:r w:rsidRPr="00DA431C">
        <w:rPr>
          <w:rFonts w:eastAsia="Arial" w:cs="Arial"/>
          <w:b w:val="0"/>
          <w:bCs w:val="0"/>
        </w:rPr>
        <w:t xml:space="preserve">решение Совета народных депутатов </w:t>
      </w:r>
      <w:proofErr w:type="spellStart"/>
      <w:r w:rsidR="006A2280">
        <w:rPr>
          <w:rFonts w:eastAsia="Arial" w:cs="Arial"/>
          <w:b w:val="0"/>
          <w:bCs w:val="0"/>
        </w:rPr>
        <w:t>Гончаров</w:t>
      </w:r>
      <w:r w:rsidRPr="00DA431C">
        <w:rPr>
          <w:rFonts w:eastAsia="Arial" w:cs="Arial"/>
          <w:b w:val="0"/>
          <w:bCs w:val="0"/>
        </w:rPr>
        <w:t>ского</w:t>
      </w:r>
      <w:proofErr w:type="spellEnd"/>
      <w:r w:rsidR="00F4130E" w:rsidRPr="00DA431C">
        <w:rPr>
          <w:rFonts w:eastAsia="Arial" w:cs="Arial"/>
          <w:b w:val="0"/>
          <w:bCs w:val="0"/>
        </w:rPr>
        <w:t xml:space="preserve"> сельского поселения от 2</w:t>
      </w:r>
      <w:r w:rsidR="006F3C8F">
        <w:rPr>
          <w:rFonts w:eastAsia="Arial" w:cs="Arial"/>
          <w:b w:val="0"/>
          <w:bCs w:val="0"/>
        </w:rPr>
        <w:t>9</w:t>
      </w:r>
      <w:r w:rsidR="00F4130E" w:rsidRPr="00DA431C">
        <w:rPr>
          <w:rFonts w:eastAsia="Arial" w:cs="Arial"/>
          <w:b w:val="0"/>
          <w:bCs w:val="0"/>
        </w:rPr>
        <w:t>.12.2017 г. № 31</w:t>
      </w:r>
      <w:r w:rsidRPr="00DA431C">
        <w:rPr>
          <w:rFonts w:eastAsia="Arial" w:cs="Arial"/>
          <w:b w:val="0"/>
          <w:bCs w:val="0"/>
        </w:rPr>
        <w:t xml:space="preserve"> «Об утверждении правил благоустройства территории </w:t>
      </w:r>
      <w:proofErr w:type="spellStart"/>
      <w:r w:rsidR="006A2280">
        <w:rPr>
          <w:rFonts w:cs="Arial"/>
          <w:b w:val="0"/>
        </w:rPr>
        <w:t>Гончаров</w:t>
      </w:r>
      <w:r w:rsidRPr="00DA431C">
        <w:rPr>
          <w:rFonts w:cs="Arial"/>
          <w:b w:val="0"/>
        </w:rPr>
        <w:t>ского</w:t>
      </w:r>
      <w:proofErr w:type="spellEnd"/>
      <w:r w:rsidRPr="00DA431C">
        <w:rPr>
          <w:rFonts w:cs="Arial"/>
          <w:b w:val="0"/>
        </w:rPr>
        <w:t xml:space="preserve"> сельского поселения </w:t>
      </w:r>
      <w:r w:rsidRPr="00DA431C">
        <w:rPr>
          <w:rFonts w:eastAsia="Arial" w:cs="Arial"/>
          <w:b w:val="0"/>
        </w:rPr>
        <w:t>Подгоренского муниципального района Воронежской области»  (далее – Правила) следующие изменения:</w:t>
      </w:r>
    </w:p>
    <w:p w:rsidR="00F4130E" w:rsidRPr="00DA431C" w:rsidRDefault="00F4130E" w:rsidP="00F4130E">
      <w:pPr>
        <w:pStyle w:val="ConsPlusNormal"/>
        <w:ind w:firstLine="0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ab/>
        <w:t>1.1. Абзац 45 раздела 2 Правил читать в следующей редакции:</w:t>
      </w:r>
    </w:p>
    <w:p w:rsidR="00F4130E" w:rsidRPr="00DA431C" w:rsidRDefault="00F4130E" w:rsidP="00F4130E">
      <w:pPr>
        <w:pStyle w:val="ConsPlusNormal"/>
        <w:ind w:firstLine="0"/>
        <w:jc w:val="both"/>
        <w:rPr>
          <w:rFonts w:ascii="Times New Roman" w:hAnsi="Times New Roman" w:cs="Arial"/>
          <w:sz w:val="24"/>
          <w:szCs w:val="24"/>
        </w:rPr>
      </w:pPr>
      <w:proofErr w:type="gramStart"/>
      <w:r w:rsidRPr="00DA431C">
        <w:rPr>
          <w:rFonts w:ascii="Times New Roman" w:hAnsi="Times New Roman" w:cs="Arial"/>
          <w:sz w:val="24"/>
          <w:szCs w:val="24"/>
        </w:rPr>
        <w:t>«Некапитальные строения, сооружения 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сооружений»</w:t>
      </w:r>
      <w:proofErr w:type="gramEnd"/>
    </w:p>
    <w:p w:rsidR="00E91853" w:rsidRPr="00DA431C" w:rsidRDefault="00F4130E" w:rsidP="00F4130E">
      <w:pPr>
        <w:pStyle w:val="ConsPlusNormal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>1.2. Абзац 6</w:t>
      </w:r>
      <w:r w:rsidR="00E91853" w:rsidRPr="00DA431C">
        <w:rPr>
          <w:rFonts w:ascii="Times New Roman" w:hAnsi="Times New Roman" w:cs="Arial"/>
          <w:sz w:val="24"/>
          <w:szCs w:val="24"/>
        </w:rPr>
        <w:t>4 раздела 2 Правил читать в следующей редакции:</w:t>
      </w:r>
    </w:p>
    <w:p w:rsidR="00E91853" w:rsidRPr="00DA431C" w:rsidRDefault="00E91853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«</w:t>
      </w:r>
      <w:r w:rsidRPr="00DA431C">
        <w:rPr>
          <w:b/>
          <w:szCs w:val="24"/>
          <w:lang w:eastAsia="ar-SA"/>
        </w:rPr>
        <w:t>Прилегающая территория</w:t>
      </w:r>
      <w:r w:rsidRPr="00DA431C">
        <w:rPr>
          <w:szCs w:val="24"/>
          <w:lang w:eastAsia="ar-SA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DA431C">
        <w:rPr>
          <w:szCs w:val="24"/>
          <w:lang w:eastAsia="ar-SA"/>
        </w:rPr>
        <w:t>границы</w:t>
      </w:r>
      <w:proofErr w:type="gramEnd"/>
      <w:r w:rsidRPr="00DA431C">
        <w:rPr>
          <w:szCs w:val="24"/>
          <w:lang w:eastAsia="ar-SA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t>границы прилегающей территории</w:t>
      </w:r>
      <w:r w:rsidRPr="00DA431C">
        <w:rPr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t>внутренняя часть границ прилегающей территории</w:t>
      </w:r>
      <w:r w:rsidRPr="00DA431C">
        <w:rPr>
          <w:szCs w:val="24"/>
        </w:rPr>
        <w:t xml:space="preserve"> - часть границ прилегающей территории, непосредственно примыкающая к границе здания, строения, </w:t>
      </w:r>
      <w:r w:rsidRPr="00DA431C">
        <w:rPr>
          <w:szCs w:val="24"/>
        </w:rPr>
        <w:lastRenderedPageBreak/>
        <w:t>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t>внешняя часть границ прилегающей территории</w:t>
      </w:r>
      <w:r w:rsidRPr="00DA431C">
        <w:rPr>
          <w:szCs w:val="24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  <w:lang w:eastAsia="ar-SA"/>
        </w:rPr>
      </w:pPr>
      <w:r w:rsidRPr="00DA431C">
        <w:rPr>
          <w:b/>
          <w:szCs w:val="24"/>
        </w:rPr>
        <w:t>площадь прилегающей территории</w:t>
      </w:r>
      <w:r w:rsidRPr="00DA431C">
        <w:rPr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</w:t>
      </w:r>
      <w:proofErr w:type="gramStart"/>
      <w:r w:rsidRPr="00DA431C">
        <w:rPr>
          <w:szCs w:val="24"/>
        </w:rPr>
        <w:t>.»</w:t>
      </w:r>
      <w:r w:rsidRPr="00DA431C">
        <w:rPr>
          <w:szCs w:val="24"/>
          <w:lang w:eastAsia="ar-SA"/>
        </w:rPr>
        <w:t>.</w:t>
      </w:r>
      <w:proofErr w:type="gramEnd"/>
    </w:p>
    <w:p w:rsidR="00E91853" w:rsidRPr="00DA431C" w:rsidRDefault="00F4130E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1.3. Абзац 120</w:t>
      </w:r>
      <w:r w:rsidR="00E91853" w:rsidRPr="00DA431C">
        <w:rPr>
          <w:szCs w:val="24"/>
          <w:lang w:eastAsia="ar-SA"/>
        </w:rPr>
        <w:t xml:space="preserve"> раздела 2 Правил читать в следующей редакции:</w:t>
      </w:r>
    </w:p>
    <w:p w:rsidR="00E91853" w:rsidRPr="00DA431C" w:rsidRDefault="00E91853" w:rsidP="00E91853">
      <w:pPr>
        <w:rPr>
          <w:szCs w:val="24"/>
          <w:lang w:eastAsia="ar-SA"/>
        </w:rPr>
      </w:pPr>
      <w:proofErr w:type="gramStart"/>
      <w:r w:rsidRPr="00DA431C">
        <w:rPr>
          <w:szCs w:val="24"/>
          <w:lang w:eastAsia="ar-SA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  <w:proofErr w:type="gramEnd"/>
    </w:p>
    <w:p w:rsidR="00E91853" w:rsidRPr="00DA431C" w:rsidRDefault="00E91853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1.4. Дополнить Правила разделами 30 и 31 соответственно: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b/>
          <w:szCs w:val="24"/>
          <w:lang w:eastAsia="ru-RU"/>
        </w:rPr>
      </w:pPr>
      <w:r w:rsidRPr="00DA431C">
        <w:rPr>
          <w:rFonts w:eastAsia="Times New Roman"/>
          <w:b/>
          <w:szCs w:val="24"/>
          <w:lang w:eastAsia="ru-RU"/>
        </w:rPr>
        <w:t>30. Требования по определению границ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30.1. </w:t>
      </w:r>
      <w:proofErr w:type="gramStart"/>
      <w:r w:rsidRPr="00DA431C">
        <w:rPr>
          <w:rFonts w:eastAsia="Times New Roman"/>
          <w:szCs w:val="24"/>
          <w:lang w:eastAsia="ru-RU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(далее – объект) в случае, если такой земельный участок образован, в зависимости от расположения объектов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максимальной и минимальной площади прилегающей территории</w:t>
      </w:r>
      <w:proofErr w:type="gramEnd"/>
      <w:r w:rsidRPr="00DA431C">
        <w:rPr>
          <w:rFonts w:eastAsia="Times New Roman"/>
          <w:szCs w:val="24"/>
          <w:lang w:eastAsia="ru-RU"/>
        </w:rPr>
        <w:t>, а также иных требований настоящего Закона Воронежской области.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30.2. При определении границ прилегающих территорий учитываются: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расстояние до рядом расположенного (соседнего) объекта, либо до границы прилегающей территории такого объекта, установленной ранее;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наличие граничащих с объектом дорог, тротуаров, эстакад и иных элементов улично-дорожной сети общего пользования, природных объектов, за исключением проходов и проездов, связанных с эксплуатацией этого объекта;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- наличие граничащих с объектом зон с особыми условиями использования территорий (охранные, санитарно-защитные зоны, зоны охраны объектов культурного наследия, </w:t>
      </w:r>
      <w:proofErr w:type="spellStart"/>
      <w:r w:rsidRPr="00DA431C">
        <w:rPr>
          <w:rFonts w:eastAsia="Times New Roman"/>
          <w:szCs w:val="24"/>
          <w:lang w:eastAsia="ru-RU"/>
        </w:rPr>
        <w:t>водоохранные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зоны и иные зоны, устанавливаемые в соответствии с законодательством Российской Федерации).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30.3. В границах прилегающих территорий могут располагаться следующие территории общего пользования или их части: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1) пешеходные коммуникации, в том числе тротуары, аллеи, дорожки, тропинки;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2) палисадники, клумбы;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30.4. Границы прилегающей территории определяются с учетом следующих ограничений: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3) пересечение границ прилегающих территорий не допускается;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proofErr w:type="gramStart"/>
      <w:r w:rsidRPr="00DA431C">
        <w:rPr>
          <w:rFonts w:eastAsia="Times New Roman"/>
          <w:szCs w:val="24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Pr="00DA431C">
        <w:rPr>
          <w:rFonts w:eastAsia="Times New Roman"/>
          <w:szCs w:val="24"/>
          <w:lang w:eastAsia="ru-RU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DA431C">
        <w:rPr>
          <w:rFonts w:eastAsia="Times New Roman"/>
          <w:szCs w:val="24"/>
          <w:lang w:eastAsia="ru-RU"/>
        </w:rPr>
        <w:t>вкрапливания</w:t>
      </w:r>
      <w:proofErr w:type="spellEnd"/>
      <w:r w:rsidRPr="00DA431C">
        <w:rPr>
          <w:rFonts w:eastAsia="Times New Roman"/>
          <w:szCs w:val="24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30.5. Границы прилегающих территорий определяются, исходя из следующих параметров: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ТСЖ, управляющих и обслуживающих жилищный фонд организаций в соответствии с заключенными договорами на основании решения, принятого общим собранием собственников помещений в многоквартирном доме, в пределах границ сформированной придомовой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проезжей части улицы, с остальных сторон на расстоянии 10 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proofErr w:type="gramStart"/>
      <w:r w:rsidRPr="00DA431C">
        <w:rPr>
          <w:rFonts w:eastAsia="Times New Roman"/>
          <w:szCs w:val="24"/>
          <w:lang w:eastAsia="ru-RU"/>
        </w:rPr>
        <w:t>для встроенных нежилые помещения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 проезжей части улицы;</w:t>
      </w:r>
      <w:proofErr w:type="gramEnd"/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 и подъездные пути в обе стороны на 10 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строительных площадок на расстоянии 15 метров от ограждения по периметру и подъездные пути в обе стороны на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частных жилых домов - территории в границах выделенного земельного участка, территория по периметру от границ земельного участка до проезжей части улицы, но не далее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нестационарных торговых объектов (лотков, киосков, павильонов и другие нестационарных торговых объектов) и сезонных кафе - территория отведенного места под размещение объекта и прилегающая территория по периметру от внешней границы места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рынков, организаций торговли и общественного питания (в том числе  столовых, кафе, магазинов), - территории в границах отведенного земельного участка и прилегающая территория по периметру от границ участка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автозаправочных станций, </w:t>
      </w:r>
      <w:proofErr w:type="spellStart"/>
      <w:r w:rsidRPr="00DA431C">
        <w:rPr>
          <w:rFonts w:eastAsia="Times New Roman"/>
          <w:szCs w:val="24"/>
          <w:lang w:eastAsia="ru-RU"/>
        </w:rPr>
        <w:t>автогазозаправочных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станций, </w:t>
      </w:r>
      <w:proofErr w:type="spellStart"/>
      <w:r w:rsidRPr="00DA431C">
        <w:rPr>
          <w:rFonts w:eastAsia="Times New Roman"/>
          <w:szCs w:val="24"/>
          <w:lang w:eastAsia="ru-RU"/>
        </w:rPr>
        <w:t>автомоечных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автостанций, площадок автобусных остановок, остановочных павильонов и стоянок такси в пределах землеотвода и прилегающей территории на расстоянии 10 метров по периметру;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отдельно стоящих объектов рекламы - в радиусе (по периметру) 5 метров от основания объекта;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Если при закреплении границ прилегающих территорий происходит наложение прилегающих территорий сопредельных объектов, границы прилегающих территорий определяются путем суммирования площадей наложения сопредельных объектов и делением данной суммы пополам.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b/>
          <w:szCs w:val="24"/>
          <w:lang w:eastAsia="ru-RU"/>
        </w:rPr>
      </w:pPr>
      <w:r w:rsidRPr="00DA431C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31.</w:t>
      </w:r>
      <w:r w:rsidRPr="00DA431C">
        <w:rPr>
          <w:rFonts w:eastAsia="Times New Roman"/>
          <w:b/>
          <w:szCs w:val="24"/>
          <w:lang w:eastAsia="ru-RU"/>
        </w:rPr>
        <w:t xml:space="preserve"> Требования по закреплению и содержанию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31.1. Закрепление границ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Границы прилегающей территории закрепляются на схемах границ прилегающей территории, утверждаемых муниципальным правовым актом администрации </w:t>
      </w:r>
      <w:proofErr w:type="spellStart"/>
      <w:r w:rsidR="006A2280">
        <w:rPr>
          <w:rFonts w:eastAsia="Times New Roman"/>
          <w:szCs w:val="24"/>
          <w:lang w:eastAsia="ru-RU"/>
        </w:rPr>
        <w:t>Гончаров</w:t>
      </w:r>
      <w:r w:rsidRPr="00DA431C">
        <w:rPr>
          <w:rFonts w:eastAsia="Times New Roman"/>
          <w:szCs w:val="24"/>
          <w:lang w:eastAsia="ru-RU"/>
        </w:rPr>
        <w:t>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сельского поселения на основании Правил благоустройства. В схеме границ прилегающей территории,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31.2. Подготовка схемы границ прилегающей территории </w:t>
      </w:r>
      <w:proofErr w:type="gramStart"/>
      <w:r w:rsidRPr="00DA431C">
        <w:rPr>
          <w:rFonts w:eastAsia="Times New Roman"/>
          <w:szCs w:val="24"/>
          <w:lang w:eastAsia="ru-RU"/>
        </w:rPr>
        <w:t>может</w:t>
      </w:r>
      <w:proofErr w:type="gramEnd"/>
      <w:r w:rsidRPr="00DA431C">
        <w:rPr>
          <w:rFonts w:eastAsia="Times New Roman"/>
          <w:szCs w:val="24"/>
          <w:lang w:eastAsia="ru-RU"/>
        </w:rPr>
        <w:t xml:space="preserve"> осуществляется на бумажном носителе и (или) в форме электронного документа, размещаемого в информационно-телекоммуникационной сети «Интернет»  или с использованием иных технологических или программных средств.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Схема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подготовившим такую схему: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на бумажном носителе собственноручной подписью;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в форме электронного документа усиленной квалифицированной подписью.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31.3.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31.4. Изменение ранее закрепленных границ прилегающих территорий осуществляется в следующих случаях: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а) строительство, реконструкция зданий, строений, сооружений;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б) изменение границ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в) образование земельных участков, на которых расположены здания, строения, сооружения, или иных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г) изменение назначения использования зданий, строений, сооружений;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д) изменение границ прилегающих территорий в Правилах благоустройства;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е) признание муниципальных правовых актов, утвердивших ранее закрепленных границы прилегающих территорий, </w:t>
      </w:r>
      <w:proofErr w:type="gramStart"/>
      <w:r w:rsidRPr="00DA431C">
        <w:rPr>
          <w:rFonts w:eastAsia="Times New Roman"/>
          <w:szCs w:val="24"/>
          <w:lang w:eastAsia="ru-RU"/>
        </w:rPr>
        <w:t>недействительными</w:t>
      </w:r>
      <w:proofErr w:type="gramEnd"/>
      <w:r w:rsidRPr="00DA431C">
        <w:rPr>
          <w:rFonts w:eastAsia="Times New Roman"/>
          <w:szCs w:val="24"/>
          <w:lang w:eastAsia="ru-RU"/>
        </w:rPr>
        <w:t xml:space="preserve"> в судебном порядке.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31.5. Ответственные лица за содержание, благоустройство и санитарную очистку закрепленных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Ответственными за содержание, благоустройство и санитарную очистку закрепленных территорий являются собственники и (или) иных законные владельцы зданий, строений, сооружений, земельных участков, а также лица ответственных за эксплуатацию зданий, строений, сооружений, земельных участков.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Лицами, обеспечивающими содержание прилегающих территорий и объектов внешнего благоустройства, являются: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тротуаров, имеющих непосредственные выходы из подъездов многоквартирных домов, а также придомовых территорий, въездов во дворы, пешеходных дорожек, расположенных на территории многоквартирных домов </w:t>
      </w:r>
      <w:proofErr w:type="gramStart"/>
      <w:r w:rsidRPr="00DA431C">
        <w:rPr>
          <w:rFonts w:eastAsia="Times New Roman"/>
          <w:szCs w:val="24"/>
          <w:lang w:eastAsia="ru-RU"/>
        </w:rPr>
        <w:t>-с</w:t>
      </w:r>
      <w:proofErr w:type="gramEnd"/>
      <w:r w:rsidRPr="00DA431C">
        <w:rPr>
          <w:rFonts w:eastAsia="Times New Roman"/>
          <w:szCs w:val="24"/>
          <w:lang w:eastAsia="ru-RU"/>
        </w:rPr>
        <w:t>обственники помещений в многоквартирных домах, если иное не предусмотрено законом или договором управления многоквартирным домом;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прилегающих территорий </w:t>
      </w:r>
      <w:proofErr w:type="gramStart"/>
      <w:r w:rsidRPr="00DA431C">
        <w:rPr>
          <w:rFonts w:eastAsia="Times New Roman"/>
          <w:szCs w:val="24"/>
          <w:lang w:eastAsia="ru-RU"/>
        </w:rPr>
        <w:t>к</w:t>
      </w:r>
      <w:proofErr w:type="gramEnd"/>
      <w:r w:rsidRPr="00DA431C">
        <w:rPr>
          <w:rFonts w:eastAsia="Times New Roman"/>
          <w:szCs w:val="24"/>
          <w:lang w:eastAsia="ru-RU"/>
        </w:rPr>
        <w:t xml:space="preserve"> индивидуальной жилой застройки – собственники индивидуальных жилых домов и (или) иных законные владельцы или пользователи индивидуальных жилых домов;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озелененных территорий (в </w:t>
      </w:r>
      <w:proofErr w:type="spellStart"/>
      <w:r w:rsidRPr="00DA431C">
        <w:rPr>
          <w:rFonts w:eastAsia="Times New Roman"/>
          <w:szCs w:val="24"/>
          <w:lang w:eastAsia="ru-RU"/>
        </w:rPr>
        <w:t>т.ч</w:t>
      </w:r>
      <w:proofErr w:type="spellEnd"/>
      <w:r w:rsidRPr="00DA431C">
        <w:rPr>
          <w:rFonts w:eastAsia="Times New Roman"/>
          <w:szCs w:val="24"/>
          <w:lang w:eastAsia="ru-RU"/>
        </w:rPr>
        <w:t>. парков, скверов, зон отдыха, газонов вдоль проезжей части дорог) -  специализированные организации, если иное не предусмотрено законом или договором, либо собственники, пользователи данных территорий;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 детских и спортивных площадок – собственники земельных участков, на которых расположены данные площадки, и (или) лица, на обслуживании которых находится данная территория;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промышленным предприятиям и организациям всех форм собственности, собственники и (или) иные законные владельцы зданий, строений, сооружений, земельных участков, а также лица ответственные за эксплуатацию зданий, строений, сооружений,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территориям, отведенным под строительство, реконструкцию, ремонт объектов, включая подъездные пути, лица, которым отведены земельные участки под строительство, реконструкцию, ремонт объектов, либо подрядные организации;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учреждениям социальной сферы (школ, дошкольных учреждений, учреждений культуры, здравоохранения, физкультуры и спорта) руководители соответствующих учреждений, если иное не предусмотрено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отдельно стоящим объектам рекламы, владельцы рекламных конструкций, если иное не предусмотрено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ограждений - физические и юридические лица, в собственности которых находятся ограждения;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автостанциям, площадкам автобусных остановок, остановочных павильонов и стоянок такси – собственники указанных объектов, лица на обслуживании и (или) содержании которых находятся данные объекты;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</w:t>
      </w:r>
      <w:proofErr w:type="spellStart"/>
      <w:r w:rsidRPr="00DA431C">
        <w:rPr>
          <w:rFonts w:eastAsia="Times New Roman"/>
          <w:szCs w:val="24"/>
          <w:lang w:eastAsia="ru-RU"/>
        </w:rPr>
        <w:t>притротуарных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парковок, расположенных вдоль центральных улиц в районе предприятий и организаций, в том числе рынков, офисов, магазинов – собственники и (или) другие законные владельцы, если иное не установлено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территории прилегающих к рынкам, организациям торговли и общественного питания (в том числе столовых, кафе, магазинов) – собственники объектов торговли и (или) иные уполномоченные ими лица, являющиеся владельцами и (или) пользователями таких объектов;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 нестационарных торговых объектов (лотков, киосков, павильонов и другие нестационарных торговых объектов), сезонных кафе и прилегающих территорий к данным объектам – собственники, либо пользователи земельных участков под данными объектами;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прилегающих территорий к автозаправочным станциям, </w:t>
      </w:r>
      <w:proofErr w:type="spellStart"/>
      <w:r w:rsidRPr="00DA431C">
        <w:rPr>
          <w:rFonts w:eastAsia="Times New Roman"/>
          <w:szCs w:val="24"/>
          <w:lang w:eastAsia="ru-RU"/>
        </w:rPr>
        <w:t>автогазозаправочным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станциям, </w:t>
      </w:r>
      <w:proofErr w:type="spellStart"/>
      <w:r w:rsidRPr="00DA431C">
        <w:rPr>
          <w:rFonts w:eastAsia="Times New Roman"/>
          <w:szCs w:val="24"/>
          <w:lang w:eastAsia="ru-RU"/>
        </w:rPr>
        <w:t>автомоечным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постам, заправочным комплексам, шиномонтажным мастерским и станциям технического обслуживания – собственники указанных объектов и (или) уполномоченные ими лица, являющимися владельцами и (или) пользователями таких объектов;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сооружениям коммунального назначения, трансформаторным, газораспределительным подстанциям и другим инженерным сооружениям – собственники сооружений, объектов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линиям электропередач и надземных газораспределительным линиям – собственники сооружений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контейнерным площадкам, бункерам-накопителям – собственники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Содержание территорий, не закрепленных за юридическими, физическими лицами, индивидуальными предпринимателями, обеспечивается администрацией </w:t>
      </w:r>
      <w:proofErr w:type="spellStart"/>
      <w:r w:rsidR="006A2280">
        <w:rPr>
          <w:rFonts w:eastAsia="Times New Roman"/>
          <w:szCs w:val="24"/>
          <w:lang w:eastAsia="ru-RU"/>
        </w:rPr>
        <w:t>Гончаров</w:t>
      </w:r>
      <w:r w:rsidRPr="00DA431C">
        <w:rPr>
          <w:rFonts w:eastAsia="Times New Roman"/>
          <w:szCs w:val="24"/>
          <w:lang w:eastAsia="ru-RU"/>
        </w:rPr>
        <w:t>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сельского поселения в пределах сил и средств, предусмотренных на эти цели бюджетом </w:t>
      </w:r>
      <w:proofErr w:type="spellStart"/>
      <w:r w:rsidR="006A2280">
        <w:rPr>
          <w:rFonts w:eastAsia="Times New Roman"/>
          <w:szCs w:val="24"/>
          <w:lang w:eastAsia="ru-RU"/>
        </w:rPr>
        <w:t>Гончаров</w:t>
      </w:r>
      <w:r w:rsidRPr="00DA431C">
        <w:rPr>
          <w:rFonts w:eastAsia="Times New Roman"/>
          <w:szCs w:val="24"/>
          <w:lang w:eastAsia="ru-RU"/>
        </w:rPr>
        <w:t>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сельского поселения</w:t>
      </w:r>
      <w:proofErr w:type="gramStart"/>
      <w:r w:rsidRPr="00DA431C">
        <w:rPr>
          <w:rFonts w:eastAsia="Times New Roman"/>
          <w:szCs w:val="24"/>
          <w:lang w:eastAsia="ru-RU"/>
        </w:rPr>
        <w:t>.»</w:t>
      </w:r>
      <w:proofErr w:type="gramEnd"/>
    </w:p>
    <w:p w:rsidR="00E91853" w:rsidRPr="00DA431C" w:rsidRDefault="00E91853" w:rsidP="00F4130E">
      <w:pPr>
        <w:ind w:firstLine="708"/>
        <w:rPr>
          <w:rFonts w:cs="Arial"/>
          <w:szCs w:val="24"/>
        </w:rPr>
      </w:pPr>
      <w:r w:rsidRPr="00DA431C">
        <w:rPr>
          <w:rFonts w:cs="Arial"/>
          <w:szCs w:val="24"/>
        </w:rPr>
        <w:t>3. Обнародовать настоящее решение в установленном порядке.</w:t>
      </w:r>
    </w:p>
    <w:p w:rsidR="00E91853" w:rsidRPr="00DA431C" w:rsidRDefault="00E91853" w:rsidP="00F4130E">
      <w:pPr>
        <w:pStyle w:val="ConsPlusNormal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>4. Настоящее решение вступает в силу со дня обнародования.</w:t>
      </w:r>
    </w:p>
    <w:p w:rsidR="00E91853" w:rsidRPr="00DA431C" w:rsidRDefault="00E91853" w:rsidP="00E91853">
      <w:pPr>
        <w:pStyle w:val="ConsPlusTitle"/>
        <w:jc w:val="center"/>
        <w:rPr>
          <w:rFonts w:eastAsia="Arial" w:cs="Arial"/>
        </w:rPr>
      </w:pPr>
    </w:p>
    <w:p w:rsidR="00E91853" w:rsidRPr="00DA431C" w:rsidRDefault="00E91853" w:rsidP="00E91853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91853" w:rsidRPr="00DA431C" w:rsidRDefault="00E91853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</w:p>
    <w:p w:rsidR="00E91853" w:rsidRPr="00DA431C" w:rsidRDefault="00E91853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 xml:space="preserve">Глава </w:t>
      </w:r>
      <w:proofErr w:type="spellStart"/>
      <w:r w:rsidR="006A2280">
        <w:rPr>
          <w:rFonts w:ascii="Times New Roman" w:hAnsi="Times New Roman" w:cs="Arial"/>
          <w:sz w:val="24"/>
          <w:szCs w:val="24"/>
        </w:rPr>
        <w:t>Гончаров</w:t>
      </w:r>
      <w:r w:rsidRPr="00DA431C">
        <w:rPr>
          <w:rFonts w:ascii="Times New Roman" w:hAnsi="Times New Roman" w:cs="Arial"/>
          <w:sz w:val="24"/>
          <w:szCs w:val="24"/>
        </w:rPr>
        <w:t>ского</w:t>
      </w:r>
      <w:proofErr w:type="spellEnd"/>
    </w:p>
    <w:p w:rsidR="00E91853" w:rsidRPr="00DA431C" w:rsidRDefault="00E91853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 xml:space="preserve">сельского поселения                                                         </w:t>
      </w:r>
      <w:r w:rsidR="00C70F2B">
        <w:rPr>
          <w:rFonts w:ascii="Times New Roman" w:hAnsi="Times New Roman" w:cs="Arial"/>
          <w:sz w:val="24"/>
          <w:szCs w:val="24"/>
        </w:rPr>
        <w:t xml:space="preserve">                   </w:t>
      </w:r>
      <w:bookmarkStart w:id="0" w:name="_GoBack"/>
      <w:bookmarkEnd w:id="0"/>
      <w:r w:rsidRPr="00DA431C">
        <w:rPr>
          <w:rFonts w:ascii="Times New Roman" w:hAnsi="Times New Roman" w:cs="Arial"/>
          <w:sz w:val="24"/>
          <w:szCs w:val="24"/>
        </w:rPr>
        <w:t xml:space="preserve">     </w:t>
      </w:r>
      <w:r w:rsidR="00F4130E" w:rsidRPr="00DA431C">
        <w:rPr>
          <w:rFonts w:ascii="Times New Roman" w:hAnsi="Times New Roman" w:cs="Arial"/>
          <w:sz w:val="24"/>
          <w:szCs w:val="24"/>
        </w:rPr>
        <w:t xml:space="preserve">             </w:t>
      </w:r>
      <w:r w:rsidR="006F3C8F">
        <w:rPr>
          <w:rFonts w:ascii="Times New Roman" w:hAnsi="Times New Roman" w:cs="Arial"/>
          <w:sz w:val="24"/>
          <w:szCs w:val="24"/>
        </w:rPr>
        <w:t xml:space="preserve">Т. Я. </w:t>
      </w:r>
      <w:proofErr w:type="spellStart"/>
      <w:r w:rsidR="006F3C8F">
        <w:rPr>
          <w:rFonts w:ascii="Times New Roman" w:hAnsi="Times New Roman" w:cs="Arial"/>
          <w:sz w:val="24"/>
          <w:szCs w:val="24"/>
        </w:rPr>
        <w:t>Пуликова</w:t>
      </w:r>
      <w:proofErr w:type="spellEnd"/>
      <w:r w:rsidR="006F3C8F">
        <w:rPr>
          <w:rFonts w:ascii="Times New Roman" w:hAnsi="Times New Roman" w:cs="Arial"/>
          <w:sz w:val="24"/>
          <w:szCs w:val="24"/>
        </w:rPr>
        <w:t>.</w:t>
      </w: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Default="00E91853" w:rsidP="00E91853">
      <w:pPr>
        <w:rPr>
          <w:szCs w:val="24"/>
          <w:lang w:eastAsia="ar-SA"/>
        </w:rPr>
      </w:pPr>
    </w:p>
    <w:p w:rsidR="00C70F2B" w:rsidRDefault="00C70F2B" w:rsidP="00E91853">
      <w:pPr>
        <w:rPr>
          <w:szCs w:val="24"/>
          <w:lang w:eastAsia="ar-SA"/>
        </w:rPr>
      </w:pPr>
    </w:p>
    <w:p w:rsidR="00C70F2B" w:rsidRDefault="00C70F2B" w:rsidP="00E91853">
      <w:pPr>
        <w:rPr>
          <w:szCs w:val="24"/>
          <w:lang w:eastAsia="ar-SA"/>
        </w:rPr>
      </w:pPr>
    </w:p>
    <w:p w:rsidR="00C70F2B" w:rsidRPr="00DA431C" w:rsidRDefault="00C70F2B" w:rsidP="00E91853">
      <w:pPr>
        <w:rPr>
          <w:szCs w:val="24"/>
          <w:lang w:eastAsia="ar-SA"/>
        </w:rPr>
      </w:pPr>
    </w:p>
    <w:sectPr w:rsidR="00C70F2B" w:rsidRPr="00DA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3"/>
    <w:rsid w:val="000B03E3"/>
    <w:rsid w:val="006A2280"/>
    <w:rsid w:val="006F3C8F"/>
    <w:rsid w:val="00AB543A"/>
    <w:rsid w:val="00AD0034"/>
    <w:rsid w:val="00B72C68"/>
    <w:rsid w:val="00B945F0"/>
    <w:rsid w:val="00C70F2B"/>
    <w:rsid w:val="00DA431C"/>
    <w:rsid w:val="00E91853"/>
    <w:rsid w:val="00F4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FCD6-54A5-4B9C-AB50-1A4AEA6A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1</cp:lastModifiedBy>
  <cp:revision>9</cp:revision>
  <cp:lastPrinted>2020-01-29T08:20:00Z</cp:lastPrinted>
  <dcterms:created xsi:type="dcterms:W3CDTF">2019-10-07T10:08:00Z</dcterms:created>
  <dcterms:modified xsi:type="dcterms:W3CDTF">2020-01-29T08:23:00Z</dcterms:modified>
</cp:coreProperties>
</file>