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A6145E" w:rsidP="00B33B59">
      <w:pPr>
        <w:rPr>
          <w:sz w:val="28"/>
          <w:szCs w:val="28"/>
          <w:u w:val="single"/>
        </w:rPr>
      </w:pPr>
      <w:r w:rsidRPr="00A6145E">
        <w:rPr>
          <w:sz w:val="28"/>
          <w:szCs w:val="28"/>
          <w:u w:val="single"/>
        </w:rPr>
        <w:t xml:space="preserve">От </w:t>
      </w:r>
      <w:r w:rsidR="00B97415">
        <w:rPr>
          <w:sz w:val="28"/>
          <w:szCs w:val="28"/>
          <w:u w:val="single"/>
        </w:rPr>
        <w:t>11</w:t>
      </w:r>
      <w:r w:rsidRPr="00A6145E">
        <w:rPr>
          <w:sz w:val="28"/>
          <w:szCs w:val="28"/>
          <w:u w:val="single"/>
        </w:rPr>
        <w:t xml:space="preserve"> января 202</w:t>
      </w:r>
      <w:r w:rsidR="00E66E09">
        <w:rPr>
          <w:sz w:val="28"/>
          <w:szCs w:val="28"/>
          <w:u w:val="single"/>
        </w:rPr>
        <w:t>3</w:t>
      </w:r>
      <w:r w:rsidRPr="00A6145E"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4</w:t>
      </w:r>
      <w:r w:rsidR="00AC1325">
        <w:rPr>
          <w:sz w:val="28"/>
          <w:szCs w:val="28"/>
          <w:u w:val="single"/>
        </w:rPr>
        <w:t xml:space="preserve">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6870CC" w:rsidRPr="006870CC">
        <w:rPr>
          <w:b/>
          <w:sz w:val="28"/>
          <w:szCs w:val="28"/>
          <w:lang w:eastAsia="ar-SA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870CC">
        <w:rPr>
          <w:b/>
          <w:sz w:val="28"/>
          <w:szCs w:val="28"/>
          <w:lang w:eastAsia="ar-SA"/>
        </w:rPr>
        <w:t>13</w:t>
      </w:r>
      <w:r w:rsidR="00494788">
        <w:rPr>
          <w:b/>
          <w:sz w:val="28"/>
          <w:szCs w:val="28"/>
          <w:lang w:eastAsia="ar-SA"/>
        </w:rPr>
        <w:t>.0</w:t>
      </w:r>
      <w:r w:rsidR="006870CC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6870CC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5653F">
        <w:rPr>
          <w:b/>
          <w:sz w:val="28"/>
          <w:szCs w:val="28"/>
          <w:lang w:eastAsia="ar-SA"/>
        </w:rPr>
        <w:t>1</w:t>
      </w:r>
      <w:r w:rsidR="006870CC">
        <w:rPr>
          <w:b/>
          <w:sz w:val="28"/>
          <w:szCs w:val="28"/>
          <w:lang w:eastAsia="ar-SA"/>
        </w:rPr>
        <w:t>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6870CC" w:rsidRPr="006870CC">
        <w:rPr>
          <w:sz w:val="28"/>
          <w:szCs w:val="28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6870CC">
        <w:rPr>
          <w:sz w:val="28"/>
          <w:szCs w:val="28"/>
        </w:rPr>
        <w:t>13</w:t>
      </w:r>
      <w:r w:rsidR="007E56AC">
        <w:rPr>
          <w:sz w:val="28"/>
          <w:szCs w:val="28"/>
        </w:rPr>
        <w:t>.0</w:t>
      </w:r>
      <w:r w:rsidR="006870CC">
        <w:rPr>
          <w:sz w:val="28"/>
          <w:szCs w:val="28"/>
        </w:rPr>
        <w:t>4</w:t>
      </w:r>
      <w:r w:rsidRPr="00C354AC">
        <w:rPr>
          <w:sz w:val="28"/>
          <w:szCs w:val="28"/>
        </w:rPr>
        <w:t>.201</w:t>
      </w:r>
      <w:r w:rsidR="006870CC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6870CC">
        <w:rPr>
          <w:sz w:val="28"/>
          <w:szCs w:val="28"/>
        </w:rPr>
        <w:t>17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90366" w:rsidRPr="00A90366">
        <w:rPr>
          <w:bCs/>
          <w:sz w:val="28"/>
          <w:szCs w:val="28"/>
        </w:rPr>
        <w:t>Гончаровского</w:t>
      </w:r>
      <w:proofErr w:type="spellEnd"/>
      <w:r w:rsidR="00A90366" w:rsidRPr="00A9036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A90366" w:rsidRPr="00A90366">
        <w:rPr>
          <w:bCs/>
          <w:sz w:val="28"/>
          <w:szCs w:val="28"/>
        </w:rPr>
        <w:t>Гончаровского</w:t>
      </w:r>
      <w:proofErr w:type="spellEnd"/>
      <w:r w:rsidR="00A90366" w:rsidRPr="00A9036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A90366" w:rsidRPr="00A90366">
        <w:rPr>
          <w:bCs/>
          <w:sz w:val="28"/>
          <w:szCs w:val="28"/>
        </w:rPr>
        <w:t>Гончаровского</w:t>
      </w:r>
      <w:proofErr w:type="spellEnd"/>
      <w:r w:rsidR="00A90366" w:rsidRPr="00A90366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bookmarkStart w:id="0" w:name="_GoBack"/>
      <w:bookmarkEnd w:id="0"/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</w:t>
      </w:r>
      <w:r w:rsidRPr="00991A32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DF" w:rsidRDefault="008B3EDF" w:rsidP="00991A32">
      <w:r>
        <w:separator/>
      </w:r>
    </w:p>
  </w:endnote>
  <w:endnote w:type="continuationSeparator" w:id="0">
    <w:p w:rsidR="008B3EDF" w:rsidRDefault="008B3EDF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DF" w:rsidRDefault="008B3EDF" w:rsidP="00991A32">
      <w:r>
        <w:separator/>
      </w:r>
    </w:p>
  </w:footnote>
  <w:footnote w:type="continuationSeparator" w:id="0">
    <w:p w:rsidR="008B3EDF" w:rsidRDefault="008B3EDF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D4E22"/>
    <w:rsid w:val="000E4ABB"/>
    <w:rsid w:val="00170925"/>
    <w:rsid w:val="00265B2D"/>
    <w:rsid w:val="00280A56"/>
    <w:rsid w:val="003D162C"/>
    <w:rsid w:val="00494788"/>
    <w:rsid w:val="004C28E9"/>
    <w:rsid w:val="004E59CC"/>
    <w:rsid w:val="00560FD4"/>
    <w:rsid w:val="00593714"/>
    <w:rsid w:val="005F0D35"/>
    <w:rsid w:val="006677F0"/>
    <w:rsid w:val="006870CC"/>
    <w:rsid w:val="007A7788"/>
    <w:rsid w:val="007E56AC"/>
    <w:rsid w:val="00850588"/>
    <w:rsid w:val="008B3EDF"/>
    <w:rsid w:val="008D519A"/>
    <w:rsid w:val="00911D06"/>
    <w:rsid w:val="009166B0"/>
    <w:rsid w:val="00991A32"/>
    <w:rsid w:val="0099290F"/>
    <w:rsid w:val="00A6145E"/>
    <w:rsid w:val="00A90366"/>
    <w:rsid w:val="00AB19BD"/>
    <w:rsid w:val="00AC1325"/>
    <w:rsid w:val="00B33B59"/>
    <w:rsid w:val="00B57189"/>
    <w:rsid w:val="00B8190A"/>
    <w:rsid w:val="00B97415"/>
    <w:rsid w:val="00BA4112"/>
    <w:rsid w:val="00C354AC"/>
    <w:rsid w:val="00CD6DFF"/>
    <w:rsid w:val="00D521EF"/>
    <w:rsid w:val="00DF38E1"/>
    <w:rsid w:val="00E007DE"/>
    <w:rsid w:val="00E66E09"/>
    <w:rsid w:val="00EA6946"/>
    <w:rsid w:val="00F32EDA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2022-11-29T12:38:00Z</cp:lastPrinted>
  <dcterms:created xsi:type="dcterms:W3CDTF">2022-12-01T12:29:00Z</dcterms:created>
  <dcterms:modified xsi:type="dcterms:W3CDTF">2023-02-01T06:24:00Z</dcterms:modified>
</cp:coreProperties>
</file>